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528"/>
        <w:gridCol w:w="5451"/>
      </w:tblGrid>
      <w:tr w:rsidR="00D20448" w:rsidRPr="00D20448" w:rsidTr="00D20448">
        <w:trPr>
          <w:tblCellSpacing w:w="0" w:type="dxa"/>
        </w:trPr>
        <w:tc>
          <w:tcPr>
            <w:tcW w:w="3528" w:type="dxa"/>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18"/>
                <w:szCs w:val="18"/>
              </w:rPr>
              <w:t>BỘ GIÁO DỤC VÀ ĐÀO TẠO - BỘ NỘI VỤ - BỘ TÀI CHÍNH</w:t>
            </w:r>
            <w:r w:rsidRPr="00D20448">
              <w:rPr>
                <w:rFonts w:ascii="Arial" w:eastAsia="Times New Roman" w:hAnsi="Arial" w:cs="Arial"/>
                <w:b/>
                <w:bCs/>
                <w:color w:val="000000"/>
                <w:sz w:val="18"/>
                <w:szCs w:val="18"/>
              </w:rPr>
              <w:br/>
              <w:t>--------</w:t>
            </w:r>
          </w:p>
        </w:tc>
        <w:tc>
          <w:tcPr>
            <w:tcW w:w="5451" w:type="dxa"/>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18"/>
                <w:szCs w:val="18"/>
              </w:rPr>
              <w:t>CỘNG HÒA XÃ HỘI CHỦ NGHĨA VIỆT NAM</w:t>
            </w:r>
            <w:r w:rsidRPr="00D20448">
              <w:rPr>
                <w:rFonts w:ascii="Arial" w:eastAsia="Times New Roman" w:hAnsi="Arial" w:cs="Arial"/>
                <w:b/>
                <w:bCs/>
                <w:color w:val="000000"/>
                <w:sz w:val="18"/>
                <w:szCs w:val="18"/>
              </w:rPr>
              <w:br/>
            </w:r>
            <w:proofErr w:type="spellStart"/>
            <w:r w:rsidRPr="00D20448">
              <w:rPr>
                <w:rFonts w:ascii="Arial" w:eastAsia="Times New Roman" w:hAnsi="Arial" w:cs="Arial"/>
                <w:b/>
                <w:bCs/>
                <w:color w:val="000000"/>
                <w:sz w:val="18"/>
                <w:szCs w:val="18"/>
              </w:rPr>
              <w:t>Độc</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lập</w:t>
            </w:r>
            <w:proofErr w:type="spellEnd"/>
            <w:r w:rsidRPr="00D20448">
              <w:rPr>
                <w:rFonts w:ascii="Arial" w:eastAsia="Times New Roman" w:hAnsi="Arial" w:cs="Arial"/>
                <w:b/>
                <w:bCs/>
                <w:color w:val="000000"/>
                <w:sz w:val="18"/>
                <w:szCs w:val="18"/>
              </w:rPr>
              <w:t xml:space="preserve"> - </w:t>
            </w:r>
            <w:proofErr w:type="spellStart"/>
            <w:r w:rsidRPr="00D20448">
              <w:rPr>
                <w:rFonts w:ascii="Arial" w:eastAsia="Times New Roman" w:hAnsi="Arial" w:cs="Arial"/>
                <w:b/>
                <w:bCs/>
                <w:color w:val="000000"/>
                <w:sz w:val="18"/>
                <w:szCs w:val="18"/>
              </w:rPr>
              <w:t>Tự</w:t>
            </w:r>
            <w:proofErr w:type="spellEnd"/>
            <w:r w:rsidRPr="00D20448">
              <w:rPr>
                <w:rFonts w:ascii="Arial" w:eastAsia="Times New Roman" w:hAnsi="Arial" w:cs="Arial"/>
                <w:b/>
                <w:bCs/>
                <w:color w:val="000000"/>
                <w:sz w:val="18"/>
                <w:szCs w:val="18"/>
              </w:rPr>
              <w:t xml:space="preserve"> do - </w:t>
            </w:r>
            <w:proofErr w:type="spellStart"/>
            <w:r w:rsidRPr="00D20448">
              <w:rPr>
                <w:rFonts w:ascii="Arial" w:eastAsia="Times New Roman" w:hAnsi="Arial" w:cs="Arial"/>
                <w:b/>
                <w:bCs/>
                <w:color w:val="000000"/>
                <w:sz w:val="18"/>
                <w:szCs w:val="18"/>
              </w:rPr>
              <w:t>Hạnh</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phúc</w:t>
            </w:r>
            <w:proofErr w:type="spellEnd"/>
            <w:r w:rsidRPr="00D20448">
              <w:rPr>
                <w:rFonts w:ascii="Arial" w:eastAsia="Times New Roman" w:hAnsi="Arial" w:cs="Arial"/>
                <w:b/>
                <w:bCs/>
                <w:color w:val="000000"/>
                <w:sz w:val="18"/>
                <w:szCs w:val="18"/>
              </w:rPr>
              <w:br/>
              <w:t>----------------</w:t>
            </w:r>
          </w:p>
        </w:tc>
      </w:tr>
      <w:tr w:rsidR="00D20448" w:rsidRPr="00D20448" w:rsidTr="00D20448">
        <w:trPr>
          <w:tblCellSpacing w:w="0" w:type="dxa"/>
        </w:trPr>
        <w:tc>
          <w:tcPr>
            <w:tcW w:w="3528" w:type="dxa"/>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proofErr w:type="spellStart"/>
            <w:r w:rsidRPr="00D20448">
              <w:rPr>
                <w:rFonts w:ascii="Arial" w:eastAsia="Times New Roman" w:hAnsi="Arial" w:cs="Arial"/>
                <w:color w:val="000000"/>
                <w:sz w:val="18"/>
                <w:szCs w:val="18"/>
              </w:rPr>
              <w:t>Số</w:t>
            </w:r>
            <w:proofErr w:type="spellEnd"/>
            <w:r w:rsidRPr="00D20448">
              <w:rPr>
                <w:rFonts w:ascii="Arial" w:eastAsia="Times New Roman" w:hAnsi="Arial" w:cs="Arial"/>
                <w:color w:val="000000"/>
                <w:sz w:val="18"/>
                <w:szCs w:val="18"/>
              </w:rPr>
              <w:t>: 07/2013/TTLT-BGDĐT-BNV-BTC</w:t>
            </w:r>
          </w:p>
        </w:tc>
        <w:tc>
          <w:tcPr>
            <w:tcW w:w="5451" w:type="dxa"/>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right"/>
              <w:rPr>
                <w:rFonts w:ascii="Arial" w:eastAsia="Times New Roman" w:hAnsi="Arial" w:cs="Arial"/>
                <w:color w:val="000000"/>
                <w:sz w:val="18"/>
                <w:szCs w:val="18"/>
              </w:rPr>
            </w:pPr>
            <w:proofErr w:type="spellStart"/>
            <w:r w:rsidRPr="00D20448">
              <w:rPr>
                <w:rFonts w:ascii="Arial" w:eastAsia="Times New Roman" w:hAnsi="Arial" w:cs="Arial"/>
                <w:i/>
                <w:iCs/>
                <w:color w:val="000000"/>
                <w:sz w:val="18"/>
                <w:szCs w:val="18"/>
              </w:rPr>
              <w:t>Hà</w:t>
            </w:r>
            <w:proofErr w:type="spellEnd"/>
            <w:r w:rsidRPr="00D20448">
              <w:rPr>
                <w:rFonts w:ascii="Arial" w:eastAsia="Times New Roman" w:hAnsi="Arial" w:cs="Arial"/>
                <w:i/>
                <w:iCs/>
                <w:color w:val="000000"/>
                <w:sz w:val="18"/>
                <w:szCs w:val="18"/>
              </w:rPr>
              <w:t xml:space="preserve"> </w:t>
            </w:r>
            <w:proofErr w:type="spellStart"/>
            <w:r w:rsidRPr="00D20448">
              <w:rPr>
                <w:rFonts w:ascii="Arial" w:eastAsia="Times New Roman" w:hAnsi="Arial" w:cs="Arial"/>
                <w:i/>
                <w:iCs/>
                <w:color w:val="000000"/>
                <w:sz w:val="18"/>
                <w:szCs w:val="18"/>
              </w:rPr>
              <w:t>Nội</w:t>
            </w:r>
            <w:proofErr w:type="spellEnd"/>
            <w:r w:rsidRPr="00D20448">
              <w:rPr>
                <w:rFonts w:ascii="Arial" w:eastAsia="Times New Roman" w:hAnsi="Arial" w:cs="Arial"/>
                <w:i/>
                <w:iCs/>
                <w:color w:val="000000"/>
                <w:sz w:val="18"/>
                <w:szCs w:val="18"/>
              </w:rPr>
              <w:t xml:space="preserve">, </w:t>
            </w:r>
            <w:proofErr w:type="spellStart"/>
            <w:r w:rsidRPr="00D20448">
              <w:rPr>
                <w:rFonts w:ascii="Arial" w:eastAsia="Times New Roman" w:hAnsi="Arial" w:cs="Arial"/>
                <w:i/>
                <w:iCs/>
                <w:color w:val="000000"/>
                <w:sz w:val="18"/>
                <w:szCs w:val="18"/>
              </w:rPr>
              <w:t>ngày</w:t>
            </w:r>
            <w:proofErr w:type="spellEnd"/>
            <w:r w:rsidRPr="00D20448">
              <w:rPr>
                <w:rFonts w:ascii="Arial" w:eastAsia="Times New Roman" w:hAnsi="Arial" w:cs="Arial"/>
                <w:i/>
                <w:iCs/>
                <w:color w:val="000000"/>
                <w:sz w:val="18"/>
                <w:szCs w:val="18"/>
              </w:rPr>
              <w:t xml:space="preserve"> 08 </w:t>
            </w:r>
            <w:proofErr w:type="spellStart"/>
            <w:r w:rsidRPr="00D20448">
              <w:rPr>
                <w:rFonts w:ascii="Arial" w:eastAsia="Times New Roman" w:hAnsi="Arial" w:cs="Arial"/>
                <w:i/>
                <w:iCs/>
                <w:color w:val="000000"/>
                <w:sz w:val="18"/>
                <w:szCs w:val="18"/>
              </w:rPr>
              <w:t>tháng</w:t>
            </w:r>
            <w:proofErr w:type="spellEnd"/>
            <w:r w:rsidRPr="00D20448">
              <w:rPr>
                <w:rFonts w:ascii="Arial" w:eastAsia="Times New Roman" w:hAnsi="Arial" w:cs="Arial"/>
                <w:i/>
                <w:iCs/>
                <w:color w:val="000000"/>
                <w:sz w:val="18"/>
                <w:szCs w:val="18"/>
              </w:rPr>
              <w:t xml:space="preserve"> 03 </w:t>
            </w:r>
            <w:proofErr w:type="spellStart"/>
            <w:r w:rsidRPr="00D20448">
              <w:rPr>
                <w:rFonts w:ascii="Arial" w:eastAsia="Times New Roman" w:hAnsi="Arial" w:cs="Arial"/>
                <w:i/>
                <w:iCs/>
                <w:color w:val="000000"/>
                <w:sz w:val="18"/>
                <w:szCs w:val="18"/>
              </w:rPr>
              <w:t>năm</w:t>
            </w:r>
            <w:proofErr w:type="spellEnd"/>
            <w:r w:rsidRPr="00D20448">
              <w:rPr>
                <w:rFonts w:ascii="Arial" w:eastAsia="Times New Roman" w:hAnsi="Arial" w:cs="Arial"/>
                <w:i/>
                <w:iCs/>
                <w:color w:val="000000"/>
                <w:sz w:val="18"/>
                <w:szCs w:val="18"/>
              </w:rPr>
              <w:t xml:space="preserve"> 2013</w:t>
            </w:r>
          </w:p>
        </w:tc>
      </w:tr>
    </w:tbl>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w:t>
      </w:r>
    </w:p>
    <w:p w:rsidR="00D20448" w:rsidRPr="00D20448" w:rsidRDefault="00D20448" w:rsidP="00D20448">
      <w:pPr>
        <w:shd w:val="clear" w:color="auto" w:fill="FFFFFF"/>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24"/>
          <w:szCs w:val="24"/>
          <w:lang w:val="vi-VN"/>
        </w:rPr>
        <w:t>THÔNG TƯ LIÊN TỊCH</w:t>
      </w:r>
    </w:p>
    <w:p w:rsidR="00D20448" w:rsidRPr="00D20448" w:rsidRDefault="00D20448" w:rsidP="00D20448">
      <w:pPr>
        <w:shd w:val="clear" w:color="auto" w:fill="FFFFFF"/>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color w:val="000000"/>
          <w:sz w:val="18"/>
          <w:szCs w:val="18"/>
          <w:lang w:val="vi-VN"/>
        </w:rPr>
        <w:t>HƯỚNG DẪN THỰC HIỆN CHẾ ĐỘ TRẢ LƯƠNG DẠY THÊM GIỜ ĐỐI VỚI NHÀ GIÁO TRONG CÁC CƠ SỞ GIÁO DỤC CÔNG LẬP</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i/>
          <w:iCs/>
          <w:color w:val="000000"/>
          <w:sz w:val="18"/>
          <w:szCs w:val="18"/>
          <w:lang w:val="vi-VN"/>
        </w:rPr>
        <w:t>Căn cứ Nghị định số </w:t>
      </w:r>
      <w:r w:rsidRPr="00D20448">
        <w:rPr>
          <w:rFonts w:ascii="Arial" w:eastAsia="Times New Roman" w:hAnsi="Arial" w:cs="Arial"/>
          <w:i/>
          <w:iCs/>
          <w:color w:val="000000"/>
          <w:sz w:val="18"/>
          <w:szCs w:val="18"/>
          <w:lang w:val="vi-VN"/>
        </w:rPr>
        <w:fldChar w:fldCharType="begin"/>
      </w:r>
      <w:r w:rsidRPr="00D20448">
        <w:rPr>
          <w:rFonts w:ascii="Arial" w:eastAsia="Times New Roman" w:hAnsi="Arial" w:cs="Arial"/>
          <w:i/>
          <w:iCs/>
          <w:color w:val="000000"/>
          <w:sz w:val="18"/>
          <w:szCs w:val="18"/>
          <w:lang w:val="vi-VN"/>
        </w:rPr>
        <w:instrText xml:space="preserve"> HYPERLINK "https://thuvienphapluat.vn/phap-luat/tim-van-ban.aspx?keyword=204/2004/N%C4%90-CP&amp;area=2&amp;type=0&amp;match=False&amp;vc=True&amp;lan=1" \t "_blank" </w:instrText>
      </w:r>
      <w:r w:rsidRPr="00D20448">
        <w:rPr>
          <w:rFonts w:ascii="Arial" w:eastAsia="Times New Roman" w:hAnsi="Arial" w:cs="Arial"/>
          <w:i/>
          <w:iCs/>
          <w:color w:val="000000"/>
          <w:sz w:val="18"/>
          <w:szCs w:val="18"/>
          <w:lang w:val="vi-VN"/>
        </w:rPr>
        <w:fldChar w:fldCharType="separate"/>
      </w:r>
      <w:r w:rsidRPr="00D20448">
        <w:rPr>
          <w:rFonts w:ascii="Arial" w:eastAsia="Times New Roman" w:hAnsi="Arial" w:cs="Arial"/>
          <w:i/>
          <w:iCs/>
          <w:color w:val="0E70C3"/>
          <w:sz w:val="18"/>
          <w:lang w:val="vi-VN"/>
        </w:rPr>
        <w:t>204/2004/NĐ-CP</w:t>
      </w:r>
      <w:r w:rsidRPr="00D20448">
        <w:rPr>
          <w:rFonts w:ascii="Arial" w:eastAsia="Times New Roman" w:hAnsi="Arial" w:cs="Arial"/>
          <w:i/>
          <w:iCs/>
          <w:color w:val="000000"/>
          <w:sz w:val="18"/>
          <w:szCs w:val="18"/>
          <w:lang w:val="vi-VN"/>
        </w:rPr>
        <w:fldChar w:fldCharType="end"/>
      </w:r>
      <w:r w:rsidRPr="00D20448">
        <w:rPr>
          <w:rFonts w:ascii="Arial" w:eastAsia="Times New Roman" w:hAnsi="Arial" w:cs="Arial"/>
          <w:i/>
          <w:iCs/>
          <w:color w:val="000000"/>
          <w:sz w:val="18"/>
          <w:szCs w:val="18"/>
          <w:lang w:val="vi-VN"/>
        </w:rPr>
        <w:t> ngày 14 tháng 12 năm 2004 của Chính phủ về chế độ tiền lương đối với cán bộ, công chức, viên chức và lực lượng vũ trang;</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i/>
          <w:iCs/>
          <w:color w:val="000000"/>
          <w:sz w:val="18"/>
          <w:szCs w:val="18"/>
          <w:lang w:val="vi-VN"/>
        </w:rPr>
        <w:t>Căn cứ Nghị định số </w:t>
      </w:r>
      <w:r w:rsidRPr="00D20448">
        <w:rPr>
          <w:rFonts w:ascii="Arial" w:eastAsia="Times New Roman" w:hAnsi="Arial" w:cs="Arial"/>
          <w:i/>
          <w:iCs/>
          <w:color w:val="000000"/>
          <w:sz w:val="18"/>
          <w:szCs w:val="18"/>
          <w:lang w:val="vi-VN"/>
        </w:rPr>
        <w:fldChar w:fldCharType="begin"/>
      </w:r>
      <w:r w:rsidRPr="00D20448">
        <w:rPr>
          <w:rFonts w:ascii="Arial" w:eastAsia="Times New Roman" w:hAnsi="Arial" w:cs="Arial"/>
          <w:i/>
          <w:iCs/>
          <w:color w:val="000000"/>
          <w:sz w:val="18"/>
          <w:szCs w:val="18"/>
          <w:lang w:val="vi-VN"/>
        </w:rPr>
        <w:instrText xml:space="preserve"> HYPERLINK "https://thuvienphapluat.vn/phap-luat/tim-van-ban.aspx?keyword=32/2008/N%C4%90-CP&amp;area=2&amp;type=0&amp;match=False&amp;vc=True&amp;lan=1" \t "_blank" </w:instrText>
      </w:r>
      <w:r w:rsidRPr="00D20448">
        <w:rPr>
          <w:rFonts w:ascii="Arial" w:eastAsia="Times New Roman" w:hAnsi="Arial" w:cs="Arial"/>
          <w:i/>
          <w:iCs/>
          <w:color w:val="000000"/>
          <w:sz w:val="18"/>
          <w:szCs w:val="18"/>
          <w:lang w:val="vi-VN"/>
        </w:rPr>
        <w:fldChar w:fldCharType="separate"/>
      </w:r>
      <w:r w:rsidRPr="00D20448">
        <w:rPr>
          <w:rFonts w:ascii="Arial" w:eastAsia="Times New Roman" w:hAnsi="Arial" w:cs="Arial"/>
          <w:i/>
          <w:iCs/>
          <w:color w:val="0E70C3"/>
          <w:sz w:val="18"/>
          <w:lang w:val="vi-VN"/>
        </w:rPr>
        <w:t>32/2008/NĐ-CP</w:t>
      </w:r>
      <w:r w:rsidRPr="00D20448">
        <w:rPr>
          <w:rFonts w:ascii="Arial" w:eastAsia="Times New Roman" w:hAnsi="Arial" w:cs="Arial"/>
          <w:i/>
          <w:iCs/>
          <w:color w:val="000000"/>
          <w:sz w:val="18"/>
          <w:szCs w:val="18"/>
          <w:lang w:val="vi-VN"/>
        </w:rPr>
        <w:fldChar w:fldCharType="end"/>
      </w:r>
      <w:r w:rsidRPr="00D20448">
        <w:rPr>
          <w:rFonts w:ascii="Arial" w:eastAsia="Times New Roman" w:hAnsi="Arial" w:cs="Arial"/>
          <w:i/>
          <w:iCs/>
          <w:color w:val="000000"/>
          <w:sz w:val="18"/>
          <w:szCs w:val="18"/>
          <w:lang w:val="vi-VN"/>
        </w:rPr>
        <w:t> ngày 19 tháng 3 năm 2008 của Chính phủ quy định chức năng, nhiệm vụ, quyền hạn và cơ cấu tổ chức của Bộ Giáo dục và Đào tạo;</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i/>
          <w:iCs/>
          <w:color w:val="000000"/>
          <w:sz w:val="18"/>
          <w:szCs w:val="18"/>
          <w:lang w:val="vi-VN"/>
        </w:rPr>
        <w:t>Căn cứ Nghị định số </w:t>
      </w:r>
      <w:r w:rsidRPr="00D20448">
        <w:rPr>
          <w:rFonts w:ascii="Arial" w:eastAsia="Times New Roman" w:hAnsi="Arial" w:cs="Arial"/>
          <w:i/>
          <w:iCs/>
          <w:color w:val="000000"/>
          <w:sz w:val="18"/>
          <w:szCs w:val="18"/>
          <w:lang w:val="vi-VN"/>
        </w:rPr>
        <w:fldChar w:fldCharType="begin"/>
      </w:r>
      <w:r w:rsidRPr="00D20448">
        <w:rPr>
          <w:rFonts w:ascii="Arial" w:eastAsia="Times New Roman" w:hAnsi="Arial" w:cs="Arial"/>
          <w:i/>
          <w:iCs/>
          <w:color w:val="000000"/>
          <w:sz w:val="18"/>
          <w:szCs w:val="18"/>
          <w:lang w:val="vi-VN"/>
        </w:rPr>
        <w:instrText xml:space="preserve"> HYPERLINK "https://thuvienphapluat.vn/phap-luat/tim-van-ban.aspx?keyword=61/2012/N%C4%90-CP&amp;area=2&amp;type=0&amp;match=False&amp;vc=True&amp;lan=1" \t "_blank" </w:instrText>
      </w:r>
      <w:r w:rsidRPr="00D20448">
        <w:rPr>
          <w:rFonts w:ascii="Arial" w:eastAsia="Times New Roman" w:hAnsi="Arial" w:cs="Arial"/>
          <w:i/>
          <w:iCs/>
          <w:color w:val="000000"/>
          <w:sz w:val="18"/>
          <w:szCs w:val="18"/>
          <w:lang w:val="vi-VN"/>
        </w:rPr>
        <w:fldChar w:fldCharType="separate"/>
      </w:r>
      <w:r w:rsidRPr="00D20448">
        <w:rPr>
          <w:rFonts w:ascii="Arial" w:eastAsia="Times New Roman" w:hAnsi="Arial" w:cs="Arial"/>
          <w:i/>
          <w:iCs/>
          <w:color w:val="0E70C3"/>
          <w:sz w:val="18"/>
          <w:lang w:val="vi-VN"/>
        </w:rPr>
        <w:t>61/2012/NĐ-CP</w:t>
      </w:r>
      <w:r w:rsidRPr="00D20448">
        <w:rPr>
          <w:rFonts w:ascii="Arial" w:eastAsia="Times New Roman" w:hAnsi="Arial" w:cs="Arial"/>
          <w:i/>
          <w:iCs/>
          <w:color w:val="000000"/>
          <w:sz w:val="18"/>
          <w:szCs w:val="18"/>
          <w:lang w:val="vi-VN"/>
        </w:rPr>
        <w:fldChar w:fldCharType="end"/>
      </w:r>
      <w:r w:rsidRPr="00D20448">
        <w:rPr>
          <w:rFonts w:ascii="Arial" w:eastAsia="Times New Roman" w:hAnsi="Arial" w:cs="Arial"/>
          <w:i/>
          <w:iCs/>
          <w:color w:val="000000"/>
          <w:sz w:val="18"/>
          <w:szCs w:val="18"/>
          <w:lang w:val="vi-VN"/>
        </w:rPr>
        <w:t> ngày 10 tháng 8 năm 2012 của Chính phủ quy định chức năng, nhiệm vụ, quyền hạn và cơ cấu tổ chức của Bộ Nội vụ;</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i/>
          <w:iCs/>
          <w:color w:val="000000"/>
          <w:sz w:val="18"/>
          <w:szCs w:val="18"/>
          <w:lang w:val="vi-VN"/>
        </w:rPr>
        <w:t>Căn cứ Nghị định số </w:t>
      </w:r>
      <w:r w:rsidRPr="00D20448">
        <w:rPr>
          <w:rFonts w:ascii="Arial" w:eastAsia="Times New Roman" w:hAnsi="Arial" w:cs="Arial"/>
          <w:i/>
          <w:iCs/>
          <w:color w:val="000000"/>
          <w:sz w:val="18"/>
          <w:szCs w:val="18"/>
          <w:lang w:val="vi-VN"/>
        </w:rPr>
        <w:fldChar w:fldCharType="begin"/>
      </w:r>
      <w:r w:rsidRPr="00D20448">
        <w:rPr>
          <w:rFonts w:ascii="Arial" w:eastAsia="Times New Roman" w:hAnsi="Arial" w:cs="Arial"/>
          <w:i/>
          <w:iCs/>
          <w:color w:val="000000"/>
          <w:sz w:val="18"/>
          <w:szCs w:val="18"/>
          <w:lang w:val="vi-VN"/>
        </w:rPr>
        <w:instrText xml:space="preserve"> HYPERLINK "https://thuvienphapluat.vn/phap-luat/tim-van-ban.aspx?keyword=118/2008/N%C4%90-CP&amp;area=2&amp;type=0&amp;match=False&amp;vc=True&amp;lan=1" \t "_blank" </w:instrText>
      </w:r>
      <w:r w:rsidRPr="00D20448">
        <w:rPr>
          <w:rFonts w:ascii="Arial" w:eastAsia="Times New Roman" w:hAnsi="Arial" w:cs="Arial"/>
          <w:i/>
          <w:iCs/>
          <w:color w:val="000000"/>
          <w:sz w:val="18"/>
          <w:szCs w:val="18"/>
          <w:lang w:val="vi-VN"/>
        </w:rPr>
        <w:fldChar w:fldCharType="separate"/>
      </w:r>
      <w:r w:rsidRPr="00D20448">
        <w:rPr>
          <w:rFonts w:ascii="Arial" w:eastAsia="Times New Roman" w:hAnsi="Arial" w:cs="Arial"/>
          <w:i/>
          <w:iCs/>
          <w:color w:val="0E70C3"/>
          <w:sz w:val="18"/>
          <w:lang w:val="vi-VN"/>
        </w:rPr>
        <w:t>118/2008/NĐ-CP</w:t>
      </w:r>
      <w:r w:rsidRPr="00D20448">
        <w:rPr>
          <w:rFonts w:ascii="Arial" w:eastAsia="Times New Roman" w:hAnsi="Arial" w:cs="Arial"/>
          <w:i/>
          <w:iCs/>
          <w:color w:val="000000"/>
          <w:sz w:val="18"/>
          <w:szCs w:val="18"/>
          <w:lang w:val="vi-VN"/>
        </w:rPr>
        <w:fldChar w:fldCharType="end"/>
      </w:r>
      <w:r w:rsidRPr="00D20448">
        <w:rPr>
          <w:rFonts w:ascii="Arial" w:eastAsia="Times New Roman" w:hAnsi="Arial" w:cs="Arial"/>
          <w:i/>
          <w:iCs/>
          <w:color w:val="000000"/>
          <w:sz w:val="18"/>
          <w:szCs w:val="18"/>
          <w:lang w:val="vi-VN"/>
        </w:rPr>
        <w:t> ngày 27 tháng 11 năm 2008 của Chính phủ quy định chức năng, nhiệm vụ, quyền hạn và cơ cấu tổ chức của Bộ Tài chính;</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i/>
          <w:iCs/>
          <w:color w:val="000000"/>
          <w:sz w:val="18"/>
          <w:szCs w:val="18"/>
          <w:lang w:val="vi-VN"/>
        </w:rPr>
        <w:t>Bộ trưởng Bộ Giáo dục và Đào tạo, Bộ trưởng Bộ Nội vụ và Bộ trưởng Bộ Tài chính ban hành Thông tư liên tịch hướng dẫn thực hiện chế độ trả lương dạy thêm giờ đối với nhà giáo trong các cơ sở giáo dục công lập,</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b/>
          <w:bCs/>
          <w:color w:val="000000"/>
          <w:sz w:val="18"/>
          <w:szCs w:val="18"/>
          <w:lang w:val="vi-VN"/>
        </w:rPr>
        <w:t>Điều 1. Phạm vi điều chỉnh và đối tượng áp dụng</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1. Phạm vi điều chỉnh</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Thông tư liên tịch này hướng dẫn chế độ trả lương dạy thêm giờ đối với nhà giáo trong các cơ sở giáo dục công lập, bao gồm: cơ sở giáo dục mầm non, cơ sở giáo dục phổ thông, cơ sở giáo dục nghề nghiệp, cơ sở giáo dục đại học và cơ sở đào tạo, bồi dưỡng của Bộ, cơ quan ngang Bộ, cơ quan thuộc Chính phủ, Trường Chính trị tỉnh, thành phố trực thuộc Trung ương được Nhà nước cấp kinh phí hoạt động (bao gồm nguồn thu từ ngân sách nhà nước cấp và các nguồn thu sự nghiệp theo quy định của pháp luật).</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2. Đối tượng áp dụng</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a) Nhà giáo (kể cả nhà giáo làm công tác quản lý, kiêm nhiệm công tác Đảng, đoàn thể hoặc được phân công làm nhiệm vụ tổng phụ trách Đội) thuộc danh sách trả lương được cơ quan có thẩm quyền phê duyệt, đang trực tiếp giảng dạy trong các cơ sở giáo dục công lập;</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b) Nhà giáo thuộc danh sách trả lương được cơ quan có thẩm quyền phê duyệt, đang làm công tác hướng dẫn thực hành tại các xưởng trường, trạm, trại, phòng thí nghiệm trong các cơ sở giáo dục công lập; đang trực tiếp làm nhiệm vụ hướng dẫn thực hành trên tàu huấn luyện.</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b/>
          <w:bCs/>
          <w:color w:val="000000"/>
          <w:sz w:val="18"/>
          <w:szCs w:val="18"/>
          <w:lang w:val="vi-VN"/>
        </w:rPr>
        <w:t>Điều 2. Điều kiện áp dụng</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1. Đối tượng quy định tại Khoản 2 Điều 1 Thông tư liên tịch này, được hưởng tiền lương dạy thêm giờ khi đã được xếp lương theo Nghị định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"https://thuvienphapluat.vn/phap-luat/tim-van-ban.aspx?keyword=204/2004/N%C4%90-CP&amp;area=2&amp;type=0&amp;match=False&amp;vc=True&amp;lan=1"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204/2004/NĐ-CP</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hoàn thành nhiệm vụ giảng dạy, các nhiệm vụ công tác khác theo chế độ làm việc của nhà giáo quy định tại các văn bản sau:</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a) Quyết định số </w:t>
      </w:r>
      <w:hyperlink r:id="rId4" w:tgtFrame="_blank" w:history="1">
        <w:r w:rsidRPr="00D20448">
          <w:rPr>
            <w:rFonts w:ascii="Arial" w:eastAsia="Times New Roman" w:hAnsi="Arial" w:cs="Arial"/>
            <w:color w:val="0E70C3"/>
            <w:sz w:val="18"/>
            <w:lang w:val="vi-VN"/>
          </w:rPr>
          <w:t>61/2005/QĐ-TTg</w:t>
        </w:r>
      </w:hyperlink>
      <w:r w:rsidRPr="00D20448">
        <w:rPr>
          <w:rFonts w:ascii="Arial" w:eastAsia="Times New Roman" w:hAnsi="Arial" w:cs="Arial"/>
          <w:color w:val="000000"/>
          <w:sz w:val="18"/>
          <w:szCs w:val="18"/>
          <w:lang w:val="vi-VN"/>
        </w:rPr>
        <w:t> ngày 24 tháng 3 năm 2005 của Thủ tướng Chính phủ về chế độ, chính sách đối với cán bộ Đoàn Thanh niên Cộng sản Hồ Chí Minh, Hội Sinh viên Việt Nam, Hội Liên hiệp Thanh niên Việt Nam trong các trường đại học, cao đẳng, trung học chuyên nghiệp, dạy nghề và trung học phổ thông (gọi tắt là Quyết định số 61/2005/QĐ-TTg);</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b) Thông tư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"https://thuvienphapluat.vn/phap-luat/tim-van-ban.aspx?keyword=48/2011/TT-BGD%C4%90T&amp;area=2&amp;type=0&amp;match=False&amp;vc=True&amp;lan=1"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48/2011/TT-BGDĐT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25 tháng 10 năm 2011 của Bộ Giáo dục và Đào tạo ban hành quy định chế độ làm việc đối với giáo viên mầm non (gọi tắt là Thông tư số 48/2011/TT-BGDĐT);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c) Thông tư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"https://thuvienphapluat.vn/phap-luat/tim-van-ban.aspx?keyword=28/2009/TT-BGD%C4%90T&amp;area=2&amp;type=0&amp;match=False&amp;vc=True&amp;lan=1"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28/2009/TT-BGDĐT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21 tháng 10 năm 2009 của Bộ Giáo dục và Đào tạo ban hành quy định về chế độ làm việc đối với giáo viên phổ thông (gọi tắt là Thông tư số 28/2009/TT-BGDĐT);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d) Quyết định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"https://thuvienphapluat.vn/phap-luat/tim-van-ban.aspx?keyword=18/2007/Q%C4%90-BGD%C4%90T&amp;area=2&amp;type=0&amp;match=False&amp;vc=True&amp;lan=1"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18/2007/QĐ-BGDĐT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24 tháng 5 năm 2007 của Bộ trưởng Bộ Giáo dục và Đào tạo ban hành quy định chế độ công tác giáo viên giảng dạy trung cấp chuyên nghiệp (gọi tắt là Quyết định số 18/2007/QĐ-BGDĐT);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lastRenderedPageBreak/>
        <w:t>đ) Thông tư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"https://thuvienphapluat.vn/phap-luat/tim-van-ban.aspx?keyword=09/2008/TT-BL%C4%90TBXH&amp;area=2&amp;type=0&amp;match=False&amp;vc=True&amp;lan=1"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09/2008/TT-BLĐTBXH</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27 tháng 06 năm 2008 của Bộ Lao động-Thương binh và Xã hội hướng dẫn chế độ làm việc của giáo viên dạy nghề (gọi tắt là Thông tư số 09/2008/TT-BLĐTBXH);</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e) Quyết định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"https://thuvienphapluat.vn/phap-luat/tim-van-ban.aspx?keyword=64/2008/Q%C4%90-BGD%C4%90T&amp;area=2&amp;type=0&amp;match=False&amp;vc=True&amp;lan=1"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64/2008/QĐ-BGDĐT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28 tháng 11 năm 2008 của Bộ trưởng Bộ Giáo dục và Đào tạo ban hành quy định chế độ làm việc đối với giảng viên (gọi tắt là Quyết định số 64/2008/QĐ-BGDĐT);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f) Thông tư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"https://thuvienphapluat.vn/phap-luat/tim-van-ban.aspx?keyword=36/2010/TT-BGD%C4%90T&amp;area=2&amp;type=0&amp;match=False&amp;vc=True&amp;lan=1"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36/2010/TT-BGDĐT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15 tháng 12 năm 2010 của Bộ Giáo dục và Đào tạo về việc sửa đổi, bổ sung một số Điều của Quy định chế độ làm việc đối với giảng viên ban hành kèm theo Quyết định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"https://thuvienphapluat.vn/phap-luat/tim-van-ban.aspx?keyword=64/2008/Q%C4%90-BGD%C4%90T&amp;area=2&amp;type=0&amp;match=False&amp;vc=True&amp;lan=1"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64/2008/QĐ-BGDĐT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28 tháng 11 năm 2008 của Bộ trưởng Bộ Giáo dục và Đào tạo (gọi tắt là Thông tư số 36/2010/TT-BGDĐT);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g) Thông tư liên tịch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"https://thuvienphapluat.vn/phap-luat/tim-van-ban.aspx?keyword=06/2011/TTLT-BNV-BGD%C4%90T&amp;area=2&amp;type=0&amp;match=False&amp;vc=True&amp;lan=1"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06/2011/TTLT-BNV-BGDĐT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06 tháng 06 năm 2011 của Bộ Nội vụ và Bộ Giáo dục và Đào tạo quy định tiêu chuẩn, nhiệm vụ, chế độ làm việc, chính sách đối với giảng viên tại cơ sở đào tạo, bồi dưỡng của Bộ, cơ quan ngang Bộ, cơ quan thuộc Chính phủ, Trường Chính trị tỉnh, thành phố trực thuộc Trung ương (gọi tắt là Thông tư liên tịch số 06/2011/TTLT-BNV-BGDĐT);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h) Thông tư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"https://thuvienphapluat.vn/phap-luat/tim-van-ban.aspx?keyword=18/2012/TT-BGD%C4%90T&amp;area=2&amp;type=0&amp;match=False&amp;vc=True&amp;lan=1"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18/2012/TT-BGDĐT</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31 tháng 5 năm 2012 của Bộ Giáo dục và Đào tạo quy định chế độ làm việc đối với giảng viên ngành nghệ thuật, sư phạm âm nhạc, sư phạm mỹ thuật (gọi tắt là Thông tư số 18/2012/TT-BGDĐT).</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2. Khi các văn bản nêu tại Khoản 1 Điều này được sửa đổi, bổ sung hoặc thay thế thì điều kiện áp dụng quy định tại Khoản 1 Điều này và cách tính tiền lương dạy thêm giờ tại Điều 4 Thông tư liên tịch này được thực hiện theo các quy định đã sửa đổi, bổ sung hoặc thay thế.</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b/>
          <w:bCs/>
          <w:color w:val="000000"/>
          <w:sz w:val="18"/>
          <w:szCs w:val="18"/>
          <w:lang w:val="vi-VN"/>
        </w:rPr>
        <w:t>Điều 3. Nguyên tắc tính trả tiền lương dạy thêm giờ</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1. Tiền lương của một tháng làm căn cứ tính trả tiền lương dạy thêm giờ của nhà giáo, bao gồm: mức lương theo ngạch, bậc hiện hưởng, các khoản phụ cấp lương và hệ số chênh lệch bảo lưu (nếu có).</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2. Định mức giờ dạy/năm đối với giáo viên mầm non; định mức tiết dạy/ năm học đối với giáo viên phổ thông; định mức giờ giảng dạy/năm học đối với giáo viên trung cấp chuyên nghiệp; tiêu chuẩn giờ giảng/năm học đối với giáo viên, giảng viên dạy nghề; định mức giờ chuẩn giảng dạy/năm đối với giảng viên cơ sở giáo dục đại học, cơ sở đào tạo, bồi dưỡng của Bộ, cơ quan ngang Bộ, cơ quan thuộc Chính phủ, Trường Chính trị tỉnh, thành phố trực thuộc Trung ương được gọi chung là định mức giờ dạy/năm.</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3. Năm học quy định tại Thông tư liên tịch này được tính từ tháng 7 năm trước đến hết tháng 6 của năm liền kề.</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4. Đối với nhà giáo công tác ở các cơ sở giáo dục công lập có nhiều cấp học, trình độ nghề được áp dụng định mức giờ dạy/năm quy định cho cấp học, trình độ nghề cao nhất mà nhà giáo đó trực tiếp tham gia giảng dạy theo sự phân công của người đứng đầu cơ sở giáo dục.</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5. Việc lập dự toán, thanh toán, quyết toán kinh phí tiền lương dạy thêm giờ thực hiện theo quy định của Luật Ngân sách nhà nước. Cơ sở giáo dục công lập quy định tại Khoản 1 Điều 1 của Thông tư liên tịch này, căn cứ điều kiện cụ thể của từng đơn vị để thực hiện thanh toán hoặc tạm ứng tiền lương dạy thêm giờ theo tháng hoặc theo học kỳ cho phù hợp.</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6. Chỉ thanh toán tiền lương dạy thêm giờ ở đơn vị hoặc bộ môn thiếu số lượng nhà giáo do cấp có thẩm quyền phê duyệt. Đơn vị hoặc bộ môn không thiếu nhà giáo thì chỉ được thanh toán tiền lương dạy thêm giờ khi có nhà giáo nghỉ ốm, nghỉ thai sản theo quy định của Luật Bảo hiểm xã hội hoặc đi học tập, bồi dưỡng, tham gia đoàn kiểm tra, thanh tra và tham gia những công việc khác (sau đây gọi chung là đi làm nhiệm vụ khác) do cấp có thẩm quyền phân công, điều động phải bố trí nhà giáo khác dạy thay.</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7. Thời gian không trực tiếp tham gia giảng dạy nhưng được tính hoàn thành đủ số giờ giảng dạy và được tính vào giờ dạy quy đổi, bao gồm: thời gian nghỉ ốm, nghỉ thai sản theo quy định của Luật Bảo hiểm xã hội; thời gian đi làm nhiệm vụ khác do cấp có thẩm quyền phân công, điều động.</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8. Số giờ dạy thêm được tính trả tiền lương dạy thêm giờ theo quy định tại Thông tư liên tịch này không quá số giờ làm thêm theo quy định của pháp luật.</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b/>
          <w:bCs/>
          <w:color w:val="000000"/>
          <w:sz w:val="18"/>
          <w:szCs w:val="18"/>
          <w:lang w:val="vi-VN"/>
        </w:rPr>
        <w:t>Điều 4. Cách tính tiền lương dạy thêm giờ</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1. Công thức tính tiền lương dạy thêm giờ:</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a) Tiền lương dạy thêm giờ/năm học = số giờ dạy thêm/năm học x Tiền lương 01 giờ dạy thêm;</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b) Tiền lương 01 giờ dạy thêm = Tiền lương 01 giờ dạy x 150%;</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lastRenderedPageBreak/>
        <w:t>c) Tiền lương 01 giờ dạy:</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Đối với giáo viên cơ sở giáo dục mầm non, cơ sở giáo dục phổ thông, trường trung cấp chuyên nghiệp và giáo viên, giảng viên cơ sở dạy nghề:</w:t>
      </w:r>
    </w:p>
    <w:tbl>
      <w:tblPr>
        <w:tblW w:w="0" w:type="auto"/>
        <w:jc w:val="center"/>
        <w:tblCellSpacing w:w="0" w:type="dxa"/>
        <w:tblCellMar>
          <w:left w:w="0" w:type="dxa"/>
          <w:right w:w="0" w:type="dxa"/>
        </w:tblCellMar>
        <w:tblLook w:val="04A0"/>
      </w:tblPr>
      <w:tblGrid>
        <w:gridCol w:w="1430"/>
        <w:gridCol w:w="451"/>
        <w:gridCol w:w="3083"/>
        <w:gridCol w:w="451"/>
        <w:gridCol w:w="3083"/>
      </w:tblGrid>
      <w:tr w:rsidR="00D20448" w:rsidRPr="00D20448" w:rsidTr="00D20448">
        <w:trPr>
          <w:tblCellSpacing w:w="0" w:type="dxa"/>
          <w:jc w:val="center"/>
        </w:trPr>
        <w:tc>
          <w:tcPr>
            <w:tcW w:w="1430" w:type="dxa"/>
            <w:vMerge w:val="restart"/>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Tiền</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lương</w:t>
            </w:r>
            <w:proofErr w:type="spellEnd"/>
            <w:r w:rsidRPr="00D20448">
              <w:rPr>
                <w:rFonts w:ascii="Times New Roman" w:eastAsia="Times New Roman" w:hAnsi="Times New Roman" w:cs="Times New Roman"/>
                <w:sz w:val="24"/>
                <w:szCs w:val="24"/>
              </w:rPr>
              <w:t xml:space="preserve"> 01 </w:t>
            </w:r>
            <w:proofErr w:type="spellStart"/>
            <w:r w:rsidRPr="00D20448">
              <w:rPr>
                <w:rFonts w:ascii="Times New Roman" w:eastAsia="Times New Roman" w:hAnsi="Times New Roman" w:cs="Times New Roman"/>
                <w:sz w:val="24"/>
                <w:szCs w:val="24"/>
              </w:rPr>
              <w:t>giờ</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dạy</w:t>
            </w:r>
            <w:proofErr w:type="spellEnd"/>
          </w:p>
        </w:tc>
        <w:tc>
          <w:tcPr>
            <w:tcW w:w="451" w:type="dxa"/>
            <w:vMerge w:val="restart"/>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Tổng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tiền</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lương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của</w:t>
            </w:r>
            <w:proofErr w:type="spellEnd"/>
            <w:r w:rsidRPr="00D20448">
              <w:rPr>
                <w:rFonts w:ascii="Times New Roman" w:eastAsia="Times New Roman" w:hAnsi="Times New Roman" w:cs="Times New Roman"/>
                <w:sz w:val="24"/>
                <w:szCs w:val="24"/>
              </w:rPr>
              <w:t xml:space="preserve"> 12 </w:t>
            </w:r>
            <w:proofErr w:type="spellStart"/>
            <w:r w:rsidRPr="00D20448">
              <w:rPr>
                <w:rFonts w:ascii="Times New Roman" w:eastAsia="Times New Roman" w:hAnsi="Times New Roman" w:cs="Times New Roman"/>
                <w:sz w:val="24"/>
                <w:szCs w:val="24"/>
              </w:rPr>
              <w:t>tháng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trong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năm</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học</w:t>
            </w:r>
            <w:proofErr w:type="spellEnd"/>
          </w:p>
        </w:tc>
        <w:tc>
          <w:tcPr>
            <w:tcW w:w="451" w:type="dxa"/>
            <w:vMerge w:val="restart"/>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x</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Số</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tuần</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dành</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cho</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giảng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dạy</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dạy</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trẻ</w:t>
            </w:r>
            <w:proofErr w:type="spellEnd"/>
            <w:r w:rsidRPr="00D20448">
              <w:rPr>
                <w:rFonts w:ascii="Times New Roman" w:eastAsia="Times New Roman" w:hAnsi="Times New Roman" w:cs="Times New Roman"/>
                <w:sz w:val="24"/>
                <w:szCs w:val="24"/>
              </w:rPr>
              <w:t>)</w:t>
            </w:r>
          </w:p>
        </w:tc>
      </w:tr>
      <w:tr w:rsidR="00D20448" w:rsidRPr="00D20448" w:rsidTr="00D20448">
        <w:trPr>
          <w:tblCellSpacing w:w="0" w:type="dxa"/>
          <w:jc w:val="center"/>
        </w:trPr>
        <w:tc>
          <w:tcPr>
            <w:tcW w:w="0" w:type="auto"/>
            <w:vMerge/>
            <w:vAlign w:val="center"/>
            <w:hideMark/>
          </w:tcPr>
          <w:p w:rsidR="00D20448" w:rsidRPr="00D20448" w:rsidRDefault="00D20448" w:rsidP="00D20448">
            <w:pPr>
              <w:spacing w:after="0" w:line="240" w:lineRule="auto"/>
              <w:rPr>
                <w:rFonts w:ascii="Times New Roman" w:eastAsia="Times New Roman" w:hAnsi="Times New Roman" w:cs="Times New Roman"/>
                <w:sz w:val="24"/>
                <w:szCs w:val="24"/>
              </w:rPr>
            </w:pPr>
          </w:p>
        </w:tc>
        <w:tc>
          <w:tcPr>
            <w:tcW w:w="0" w:type="auto"/>
            <w:vMerge/>
            <w:vAlign w:val="center"/>
            <w:hideMark/>
          </w:tcPr>
          <w:p w:rsidR="00D20448" w:rsidRPr="00D20448" w:rsidRDefault="00D20448" w:rsidP="00D20448">
            <w:pPr>
              <w:spacing w:after="0" w:line="240" w:lineRule="auto"/>
              <w:rPr>
                <w:rFonts w:ascii="Times New Roman" w:eastAsia="Times New Roman" w:hAnsi="Times New Roman" w:cs="Times New Roman"/>
                <w:sz w:val="24"/>
                <w:szCs w:val="24"/>
              </w:rPr>
            </w:pPr>
          </w:p>
        </w:tc>
        <w:tc>
          <w:tcPr>
            <w:tcW w:w="3083" w:type="dxa"/>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Định</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mức</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giờ</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dạy</w:t>
            </w:r>
            <w:proofErr w:type="spellEnd"/>
            <w:r w:rsidRPr="00D20448">
              <w:rPr>
                <w:rFonts w:ascii="Times New Roman" w:eastAsia="Times New Roman" w:hAnsi="Times New Roman" w:cs="Times New Roman"/>
                <w:sz w:val="24"/>
                <w:szCs w:val="24"/>
              </w:rPr>
              <w:t>/</w:t>
            </w:r>
            <w:proofErr w:type="spellStart"/>
            <w:r w:rsidRPr="00D20448">
              <w:rPr>
                <w:rFonts w:ascii="Times New Roman" w:eastAsia="Times New Roman" w:hAnsi="Times New Roman" w:cs="Times New Roman"/>
                <w:sz w:val="24"/>
                <w:szCs w:val="24"/>
              </w:rPr>
              <w:t>năm</w:t>
            </w:r>
            <w:proofErr w:type="spellEnd"/>
          </w:p>
        </w:tc>
        <w:tc>
          <w:tcPr>
            <w:tcW w:w="0" w:type="auto"/>
            <w:vMerge/>
            <w:vAlign w:val="center"/>
            <w:hideMark/>
          </w:tcPr>
          <w:p w:rsidR="00D20448" w:rsidRPr="00D20448" w:rsidRDefault="00D20448" w:rsidP="00D20448">
            <w:pPr>
              <w:spacing w:after="0" w:line="240" w:lineRule="auto"/>
              <w:rPr>
                <w:rFonts w:ascii="Times New Roman" w:eastAsia="Times New Roman" w:hAnsi="Times New Roman" w:cs="Times New Roman"/>
                <w:sz w:val="24"/>
                <w:szCs w:val="24"/>
              </w:rPr>
            </w:pPr>
          </w:p>
        </w:tc>
        <w:tc>
          <w:tcPr>
            <w:tcW w:w="3083" w:type="dxa"/>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 xml:space="preserve">52 </w:t>
            </w:r>
            <w:proofErr w:type="spellStart"/>
            <w:r w:rsidRPr="00D20448">
              <w:rPr>
                <w:rFonts w:ascii="Times New Roman" w:eastAsia="Times New Roman" w:hAnsi="Times New Roman" w:cs="Times New Roman"/>
                <w:sz w:val="24"/>
                <w:szCs w:val="24"/>
              </w:rPr>
              <w:t>tuần</w:t>
            </w:r>
            <w:proofErr w:type="spellEnd"/>
          </w:p>
        </w:tc>
      </w:tr>
    </w:tbl>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Đối với nhà giáo làm công tác quản lý hoặc được phân công làm nhiệm vụ tổng phụ trách Đội, cán bộ Đoàn, Hội ở cơ sở giáo dục mầm non, cơ sở giáo dục phổ thông, trường trung cấp chuyên nghiệp và cơ sở dạy nghề được tính theo công thức nêu trên, trong đó định mức giờ dạy/năm là định mức giờ dạy/năm của giáo viên cùng bậc học, cấp học, bộ môn của cơ sở giáo dục đó;</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Đối với giảng viên cơ sở giáo dục đại học, cơ sở đào tạo, bồi dưỡng của Bộ, cơ quan ngang Bộ, cơ quan thuộc Chính phủ, Trường Chính trị tỉnh, thành phố trực thuộc Trung ương:</w:t>
      </w:r>
    </w:p>
    <w:tbl>
      <w:tblPr>
        <w:tblW w:w="0" w:type="auto"/>
        <w:jc w:val="center"/>
        <w:tblCellSpacing w:w="0" w:type="dxa"/>
        <w:tblCellMar>
          <w:left w:w="0" w:type="dxa"/>
          <w:right w:w="0" w:type="dxa"/>
        </w:tblCellMar>
        <w:tblLook w:val="04A0"/>
      </w:tblPr>
      <w:tblGrid>
        <w:gridCol w:w="1430"/>
        <w:gridCol w:w="451"/>
        <w:gridCol w:w="3083"/>
        <w:gridCol w:w="451"/>
        <w:gridCol w:w="1254"/>
      </w:tblGrid>
      <w:tr w:rsidR="00D20448" w:rsidRPr="00D20448" w:rsidTr="00D20448">
        <w:trPr>
          <w:tblCellSpacing w:w="0" w:type="dxa"/>
          <w:jc w:val="center"/>
        </w:trPr>
        <w:tc>
          <w:tcPr>
            <w:tcW w:w="1430" w:type="dxa"/>
            <w:vMerge w:val="restart"/>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Tiền</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lương</w:t>
            </w:r>
            <w:proofErr w:type="spellEnd"/>
            <w:r w:rsidRPr="00D20448">
              <w:rPr>
                <w:rFonts w:ascii="Times New Roman" w:eastAsia="Times New Roman" w:hAnsi="Times New Roman" w:cs="Times New Roman"/>
                <w:sz w:val="24"/>
                <w:szCs w:val="24"/>
              </w:rPr>
              <w:t xml:space="preserve"> 01 </w:t>
            </w:r>
            <w:proofErr w:type="spellStart"/>
            <w:r w:rsidRPr="00D20448">
              <w:rPr>
                <w:rFonts w:ascii="Times New Roman" w:eastAsia="Times New Roman" w:hAnsi="Times New Roman" w:cs="Times New Roman"/>
                <w:sz w:val="24"/>
                <w:szCs w:val="24"/>
              </w:rPr>
              <w:t>giờ</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dạy</w:t>
            </w:r>
            <w:proofErr w:type="spellEnd"/>
          </w:p>
        </w:tc>
        <w:tc>
          <w:tcPr>
            <w:tcW w:w="451" w:type="dxa"/>
            <w:vMerge w:val="restart"/>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Tổng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tiền</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lương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của</w:t>
            </w:r>
            <w:proofErr w:type="spellEnd"/>
            <w:r w:rsidRPr="00D20448">
              <w:rPr>
                <w:rFonts w:ascii="Times New Roman" w:eastAsia="Times New Roman" w:hAnsi="Times New Roman" w:cs="Times New Roman"/>
                <w:sz w:val="24"/>
                <w:szCs w:val="24"/>
              </w:rPr>
              <w:t xml:space="preserve"> 12 </w:t>
            </w:r>
            <w:proofErr w:type="spellStart"/>
            <w:r w:rsidRPr="00D20448">
              <w:rPr>
                <w:rFonts w:ascii="Times New Roman" w:eastAsia="Times New Roman" w:hAnsi="Times New Roman" w:cs="Times New Roman"/>
                <w:sz w:val="24"/>
                <w:szCs w:val="24"/>
              </w:rPr>
              <w:t>tháng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trong</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năm</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học</w:t>
            </w:r>
            <w:proofErr w:type="spellEnd"/>
          </w:p>
        </w:tc>
        <w:tc>
          <w:tcPr>
            <w:tcW w:w="451" w:type="dxa"/>
            <w:vMerge w:val="restart"/>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x</w:t>
            </w:r>
          </w:p>
        </w:tc>
        <w:tc>
          <w:tcPr>
            <w:tcW w:w="1254" w:type="dxa"/>
            <w:tcBorders>
              <w:top w:val="nil"/>
              <w:left w:val="nil"/>
              <w:bottom w:val="single" w:sz="8" w:space="0" w:color="auto"/>
              <w:right w:val="nil"/>
            </w:tcBorders>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 xml:space="preserve">22,5 </w:t>
            </w:r>
            <w:proofErr w:type="spellStart"/>
            <w:r w:rsidRPr="00D20448">
              <w:rPr>
                <w:rFonts w:ascii="Times New Roman" w:eastAsia="Times New Roman" w:hAnsi="Times New Roman" w:cs="Times New Roman"/>
                <w:sz w:val="24"/>
                <w:szCs w:val="24"/>
              </w:rPr>
              <w:t>tuần</w:t>
            </w:r>
            <w:proofErr w:type="spellEnd"/>
          </w:p>
        </w:tc>
      </w:tr>
      <w:tr w:rsidR="00D20448" w:rsidRPr="00D20448" w:rsidTr="00D20448">
        <w:trPr>
          <w:tblCellSpacing w:w="0" w:type="dxa"/>
          <w:jc w:val="center"/>
        </w:trPr>
        <w:tc>
          <w:tcPr>
            <w:tcW w:w="0" w:type="auto"/>
            <w:vMerge/>
            <w:vAlign w:val="center"/>
            <w:hideMark/>
          </w:tcPr>
          <w:p w:rsidR="00D20448" w:rsidRPr="00D20448" w:rsidRDefault="00D20448" w:rsidP="00D20448">
            <w:pPr>
              <w:spacing w:after="0" w:line="240" w:lineRule="auto"/>
              <w:rPr>
                <w:rFonts w:ascii="Times New Roman" w:eastAsia="Times New Roman" w:hAnsi="Times New Roman" w:cs="Times New Roman"/>
                <w:sz w:val="24"/>
                <w:szCs w:val="24"/>
              </w:rPr>
            </w:pPr>
          </w:p>
        </w:tc>
        <w:tc>
          <w:tcPr>
            <w:tcW w:w="0" w:type="auto"/>
            <w:vMerge/>
            <w:vAlign w:val="center"/>
            <w:hideMark/>
          </w:tcPr>
          <w:p w:rsidR="00D20448" w:rsidRPr="00D20448" w:rsidRDefault="00D20448" w:rsidP="00D20448">
            <w:pPr>
              <w:spacing w:after="0" w:line="240" w:lineRule="auto"/>
              <w:rPr>
                <w:rFonts w:ascii="Times New Roman" w:eastAsia="Times New Roman" w:hAnsi="Times New Roman" w:cs="Times New Roman"/>
                <w:sz w:val="24"/>
                <w:szCs w:val="24"/>
              </w:rPr>
            </w:pPr>
          </w:p>
        </w:tc>
        <w:tc>
          <w:tcPr>
            <w:tcW w:w="3083" w:type="dxa"/>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proofErr w:type="spellStart"/>
            <w:r w:rsidRPr="00D20448">
              <w:rPr>
                <w:rFonts w:ascii="Times New Roman" w:eastAsia="Times New Roman" w:hAnsi="Times New Roman" w:cs="Times New Roman"/>
                <w:sz w:val="24"/>
                <w:szCs w:val="24"/>
              </w:rPr>
              <w:t>Định</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mức</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giờ</w:t>
            </w:r>
            <w:proofErr w:type="spellEnd"/>
            <w:r w:rsidRPr="00D20448">
              <w:rPr>
                <w:rFonts w:ascii="Times New Roman" w:eastAsia="Times New Roman" w:hAnsi="Times New Roman" w:cs="Times New Roman"/>
                <w:sz w:val="24"/>
                <w:szCs w:val="24"/>
              </w:rPr>
              <w:t xml:space="preserve"> </w:t>
            </w:r>
            <w:proofErr w:type="spellStart"/>
            <w:r w:rsidRPr="00D20448">
              <w:rPr>
                <w:rFonts w:ascii="Times New Roman" w:eastAsia="Times New Roman" w:hAnsi="Times New Roman" w:cs="Times New Roman"/>
                <w:sz w:val="24"/>
                <w:szCs w:val="24"/>
              </w:rPr>
              <w:t>dạy</w:t>
            </w:r>
            <w:proofErr w:type="spellEnd"/>
            <w:r w:rsidRPr="00D20448">
              <w:rPr>
                <w:rFonts w:ascii="Times New Roman" w:eastAsia="Times New Roman" w:hAnsi="Times New Roman" w:cs="Times New Roman"/>
                <w:sz w:val="24"/>
                <w:szCs w:val="24"/>
              </w:rPr>
              <w:t>/</w:t>
            </w:r>
            <w:proofErr w:type="spellStart"/>
            <w:r w:rsidRPr="00D20448">
              <w:rPr>
                <w:rFonts w:ascii="Times New Roman" w:eastAsia="Times New Roman" w:hAnsi="Times New Roman" w:cs="Times New Roman"/>
                <w:sz w:val="24"/>
                <w:szCs w:val="24"/>
              </w:rPr>
              <w:t>năm</w:t>
            </w:r>
            <w:proofErr w:type="spellEnd"/>
          </w:p>
        </w:tc>
        <w:tc>
          <w:tcPr>
            <w:tcW w:w="0" w:type="auto"/>
            <w:vMerge/>
            <w:vAlign w:val="center"/>
            <w:hideMark/>
          </w:tcPr>
          <w:p w:rsidR="00D20448" w:rsidRPr="00D20448" w:rsidRDefault="00D20448" w:rsidP="00D20448">
            <w:pPr>
              <w:spacing w:after="0" w:line="240" w:lineRule="auto"/>
              <w:rPr>
                <w:rFonts w:ascii="Times New Roman" w:eastAsia="Times New Roman" w:hAnsi="Times New Roman" w:cs="Times New Roman"/>
                <w:sz w:val="24"/>
                <w:szCs w:val="24"/>
              </w:rPr>
            </w:pPr>
          </w:p>
        </w:tc>
        <w:tc>
          <w:tcPr>
            <w:tcW w:w="1254" w:type="dxa"/>
            <w:tcMar>
              <w:top w:w="0" w:type="dxa"/>
              <w:left w:w="108" w:type="dxa"/>
              <w:bottom w:w="0" w:type="dxa"/>
              <w:right w:w="108" w:type="dxa"/>
            </w:tcMar>
            <w:vAlign w:val="center"/>
            <w:hideMark/>
          </w:tcPr>
          <w:p w:rsidR="00D20448" w:rsidRPr="00D20448" w:rsidRDefault="00D20448" w:rsidP="00D20448">
            <w:pPr>
              <w:spacing w:before="120" w:after="0" w:line="234" w:lineRule="atLeast"/>
              <w:jc w:val="center"/>
              <w:rPr>
                <w:rFonts w:ascii="Times New Roman" w:eastAsia="Times New Roman" w:hAnsi="Times New Roman" w:cs="Times New Roman"/>
                <w:sz w:val="24"/>
                <w:szCs w:val="24"/>
              </w:rPr>
            </w:pPr>
            <w:r w:rsidRPr="00D20448">
              <w:rPr>
                <w:rFonts w:ascii="Times New Roman" w:eastAsia="Times New Roman" w:hAnsi="Times New Roman" w:cs="Times New Roman"/>
                <w:sz w:val="24"/>
                <w:szCs w:val="24"/>
              </w:rPr>
              <w:t xml:space="preserve">52 </w:t>
            </w:r>
            <w:proofErr w:type="spellStart"/>
            <w:r w:rsidRPr="00D20448">
              <w:rPr>
                <w:rFonts w:ascii="Times New Roman" w:eastAsia="Times New Roman" w:hAnsi="Times New Roman" w:cs="Times New Roman"/>
                <w:sz w:val="24"/>
                <w:szCs w:val="24"/>
              </w:rPr>
              <w:t>tuần</w:t>
            </w:r>
            <w:proofErr w:type="spellEnd"/>
          </w:p>
        </w:tc>
      </w:tr>
    </w:tbl>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Đối với nhà giáo làm công tác quản lý, cán bộ Đoàn, Hội tham gia giảng dạy ở cơ sở giáo dục đại học, cơ sở đào tạo, bồi dưỡng của Bộ, cơ quan ngang Bộ, cơ quan thuộc Chính phủ, Trường Chính trị tỉnh, thành phố trực thuộc Trung ương được tính theo công thức nêu trên, trong đó định mức giờ dạy/năm là định mức giờ dạy/năm của giảng viên cùng chức danh, bộ môn của cơ sở giáo dục đó;</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d) Số giờ dạy thêm/năm học = [Số giờ dạy thực tế/năm học + Số giờ dạy quy đổi/năm học (nếu có) + Số giờ dạy tính thêm/năm học (nếu có) + Số giờ dạy được giảm theo chế độ/năm học (nếu có)] - (Định mức giờ dạy/năm).</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Trong đó:</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Số giờ dạy quy đổi/năm học được thực hiện theo </w:t>
      </w:r>
      <w:bookmarkStart w:id="0" w:name="dc_1"/>
      <w:r w:rsidRPr="00D20448">
        <w:rPr>
          <w:rFonts w:ascii="Arial" w:eastAsia="Times New Roman" w:hAnsi="Arial" w:cs="Arial"/>
          <w:color w:val="000000"/>
          <w:sz w:val="18"/>
          <w:szCs w:val="18"/>
          <w:lang w:val="vi-VN"/>
        </w:rPr>
        <w:t>Khoản 3 Điều 5 của Thông tư số 48/2011/TT-BGDĐT</w:t>
      </w:r>
      <w:bookmarkEnd w:id="0"/>
      <w:r w:rsidRPr="00D20448">
        <w:rPr>
          <w:rFonts w:ascii="Arial" w:eastAsia="Times New Roman" w:hAnsi="Arial" w:cs="Arial"/>
          <w:color w:val="000000"/>
          <w:sz w:val="18"/>
          <w:szCs w:val="18"/>
          <w:lang w:val="vi-VN"/>
        </w:rPr>
        <w:t>; </w:t>
      </w:r>
      <w:bookmarkStart w:id="1" w:name="dc_2"/>
      <w:r w:rsidRPr="00D20448">
        <w:rPr>
          <w:rFonts w:ascii="Arial" w:eastAsia="Times New Roman" w:hAnsi="Arial" w:cs="Arial"/>
          <w:color w:val="000000"/>
          <w:sz w:val="18"/>
          <w:szCs w:val="18"/>
          <w:lang w:val="vi-VN"/>
        </w:rPr>
        <w:t>Điều 11 Thông tư số 28/2009/TT-BGDĐT</w:t>
      </w:r>
      <w:bookmarkEnd w:id="1"/>
      <w:r w:rsidRPr="00D20448">
        <w:rPr>
          <w:rFonts w:ascii="Arial" w:eastAsia="Times New Roman" w:hAnsi="Arial" w:cs="Arial"/>
          <w:color w:val="000000"/>
          <w:sz w:val="18"/>
          <w:szCs w:val="18"/>
          <w:lang w:val="vi-VN"/>
        </w:rPr>
        <w:t>; </w:t>
      </w:r>
      <w:bookmarkStart w:id="2" w:name="dc_3"/>
      <w:r w:rsidRPr="00D20448">
        <w:rPr>
          <w:rFonts w:ascii="Arial" w:eastAsia="Times New Roman" w:hAnsi="Arial" w:cs="Arial"/>
          <w:color w:val="000000"/>
          <w:sz w:val="18"/>
          <w:szCs w:val="18"/>
          <w:lang w:val="vi-VN"/>
        </w:rPr>
        <w:t>Khoản 4 Mục II và Khoản 4 Mục III Thông tư số 09/2008/TT-BLĐTBXH</w:t>
      </w:r>
      <w:bookmarkEnd w:id="2"/>
      <w:r w:rsidRPr="00D20448">
        <w:rPr>
          <w:rFonts w:ascii="Arial" w:eastAsia="Times New Roman" w:hAnsi="Arial" w:cs="Arial"/>
          <w:color w:val="000000"/>
          <w:sz w:val="18"/>
          <w:szCs w:val="18"/>
          <w:lang w:val="vi-VN"/>
        </w:rPr>
        <w:t>; </w:t>
      </w:r>
      <w:bookmarkStart w:id="3" w:name="dc_4"/>
      <w:r w:rsidRPr="00D20448">
        <w:rPr>
          <w:rFonts w:ascii="Arial" w:eastAsia="Times New Roman" w:hAnsi="Arial" w:cs="Arial"/>
          <w:color w:val="000000"/>
          <w:sz w:val="18"/>
          <w:szCs w:val="18"/>
          <w:lang w:val="vi-VN"/>
        </w:rPr>
        <w:t>Điều 12 Quyết định số 18/2007/QĐ-BGDĐT</w:t>
      </w:r>
      <w:bookmarkEnd w:id="3"/>
      <w:r w:rsidRPr="00D20448">
        <w:rPr>
          <w:rFonts w:ascii="Arial" w:eastAsia="Times New Roman" w:hAnsi="Arial" w:cs="Arial"/>
          <w:color w:val="000000"/>
          <w:sz w:val="18"/>
          <w:szCs w:val="18"/>
          <w:lang w:val="vi-VN"/>
        </w:rPr>
        <w:t>; </w:t>
      </w:r>
      <w:bookmarkStart w:id="4" w:name="dc_5"/>
      <w:r w:rsidRPr="00D20448">
        <w:rPr>
          <w:rFonts w:ascii="Arial" w:eastAsia="Times New Roman" w:hAnsi="Arial" w:cs="Arial"/>
          <w:color w:val="000000"/>
          <w:sz w:val="18"/>
          <w:szCs w:val="18"/>
          <w:lang w:val="vi-VN"/>
        </w:rPr>
        <w:t>Khoản 2 Điều 11 và Điểm d Khoản 3 Điều 13 Quyết định số 64/2008/QĐ-BGDĐT</w:t>
      </w:r>
      <w:bookmarkEnd w:id="4"/>
      <w:r w:rsidRPr="00D20448">
        <w:rPr>
          <w:rFonts w:ascii="Arial" w:eastAsia="Times New Roman" w:hAnsi="Arial" w:cs="Arial"/>
          <w:color w:val="000000"/>
          <w:sz w:val="18"/>
          <w:szCs w:val="18"/>
          <w:lang w:val="vi-VN"/>
        </w:rPr>
        <w:t>; </w:t>
      </w:r>
      <w:bookmarkStart w:id="5" w:name="dc_6"/>
      <w:r w:rsidRPr="00D20448">
        <w:rPr>
          <w:rFonts w:ascii="Arial" w:eastAsia="Times New Roman" w:hAnsi="Arial" w:cs="Arial"/>
          <w:color w:val="000000"/>
          <w:sz w:val="18"/>
          <w:szCs w:val="18"/>
          <w:lang w:val="vi-VN"/>
        </w:rPr>
        <w:t>Khoản 3 Khoản 4 Điều 10 và Khoản 2, Khoản 3 Điều 11 Thông tư liên tịch số 06/2011/TTLT-BNV-BGDĐT;</w:t>
      </w:r>
      <w:bookmarkEnd w:id="5"/>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Số giờ dạy tính thêm/năm học được áp dụng đối với giáo viên dạy lớp có trẻ khuyết tật học hòa nhập được quy định tại </w:t>
      </w:r>
      <w:bookmarkStart w:id="6" w:name="dc_7"/>
      <w:r w:rsidRPr="00D20448">
        <w:rPr>
          <w:rFonts w:ascii="Arial" w:eastAsia="Times New Roman" w:hAnsi="Arial" w:cs="Arial"/>
          <w:color w:val="000000"/>
          <w:sz w:val="18"/>
          <w:szCs w:val="18"/>
          <w:lang w:val="vi-VN"/>
        </w:rPr>
        <w:t>Khoản 3 Điều 4 của Thông tư số 48/2011/TT-BGDĐT</w:t>
      </w:r>
      <w:bookmarkEnd w:id="6"/>
      <w:r w:rsidRPr="00D20448">
        <w:rPr>
          <w:rFonts w:ascii="Arial" w:eastAsia="Times New Roman" w:hAnsi="Arial" w:cs="Arial"/>
          <w:color w:val="000000"/>
          <w:sz w:val="18"/>
          <w:szCs w:val="18"/>
          <w:lang w:val="vi-VN"/>
        </w:rPr>
        <w: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Số giờ dạy được giảm theo chế độ/năm học được thực hiện theo quy định tại </w:t>
      </w:r>
      <w:bookmarkStart w:id="7" w:name="dc_8"/>
      <w:r w:rsidRPr="00D20448">
        <w:rPr>
          <w:rFonts w:ascii="Arial" w:eastAsia="Times New Roman" w:hAnsi="Arial" w:cs="Arial"/>
          <w:color w:val="000000"/>
          <w:sz w:val="18"/>
          <w:szCs w:val="18"/>
          <w:lang w:val="vi-VN"/>
        </w:rPr>
        <w:t>Khoản 1, Khoản 2 Điều 5 Thông tư số 48/2011/TT-BGDĐT</w:t>
      </w:r>
      <w:bookmarkEnd w:id="7"/>
      <w:r w:rsidRPr="00D20448">
        <w:rPr>
          <w:rFonts w:ascii="Arial" w:eastAsia="Times New Roman" w:hAnsi="Arial" w:cs="Arial"/>
          <w:color w:val="000000"/>
          <w:sz w:val="18"/>
          <w:szCs w:val="18"/>
          <w:lang w:val="vi-VN"/>
        </w:rPr>
        <w:t>; </w:t>
      </w:r>
      <w:bookmarkStart w:id="8" w:name="dc_9"/>
      <w:r w:rsidRPr="00D20448">
        <w:rPr>
          <w:rFonts w:ascii="Arial" w:eastAsia="Times New Roman" w:hAnsi="Arial" w:cs="Arial"/>
          <w:color w:val="000000"/>
          <w:sz w:val="18"/>
          <w:szCs w:val="18"/>
          <w:lang w:val="vi-VN"/>
        </w:rPr>
        <w:t>Điều 8, Điều 9, Điều 10 Thông tư số 28/2009/TT-BGDĐT</w:t>
      </w:r>
      <w:bookmarkEnd w:id="8"/>
      <w:r w:rsidRPr="00D20448">
        <w:rPr>
          <w:rFonts w:ascii="Arial" w:eastAsia="Times New Roman" w:hAnsi="Arial" w:cs="Arial"/>
          <w:color w:val="000000"/>
          <w:sz w:val="18"/>
          <w:szCs w:val="18"/>
          <w:lang w:val="vi-VN"/>
        </w:rPr>
        <w:t>; </w:t>
      </w:r>
      <w:bookmarkStart w:id="9" w:name="dc_10"/>
      <w:r w:rsidRPr="00D20448">
        <w:rPr>
          <w:rFonts w:ascii="Arial" w:eastAsia="Times New Roman" w:hAnsi="Arial" w:cs="Arial"/>
          <w:color w:val="000000"/>
          <w:sz w:val="18"/>
          <w:szCs w:val="18"/>
          <w:lang w:val="vi-VN"/>
        </w:rPr>
        <w:t>Điều 9, Điều 10, Điều 11 Quyết định số 18/2007/QĐ-BGDĐT</w:t>
      </w:r>
      <w:bookmarkEnd w:id="9"/>
      <w:r w:rsidRPr="00D20448">
        <w:rPr>
          <w:rFonts w:ascii="Arial" w:eastAsia="Times New Roman" w:hAnsi="Arial" w:cs="Arial"/>
          <w:color w:val="000000"/>
          <w:sz w:val="18"/>
          <w:szCs w:val="18"/>
          <w:lang w:val="vi-VN"/>
        </w:rPr>
        <w:t>; </w:t>
      </w:r>
      <w:bookmarkStart w:id="10" w:name="dc_11"/>
      <w:r w:rsidRPr="00D20448">
        <w:rPr>
          <w:rFonts w:ascii="Arial" w:eastAsia="Times New Roman" w:hAnsi="Arial" w:cs="Arial"/>
          <w:color w:val="000000"/>
          <w:sz w:val="18"/>
          <w:szCs w:val="18"/>
          <w:lang w:val="vi-VN"/>
        </w:rPr>
        <w:t>Khoản 6 Mục II và Khoản 4 Mục III Thông tư số 09/2008/TT-BLĐTBXH</w:t>
      </w:r>
      <w:bookmarkEnd w:id="10"/>
      <w:r w:rsidRPr="00D20448">
        <w:rPr>
          <w:rFonts w:ascii="Arial" w:eastAsia="Times New Roman" w:hAnsi="Arial" w:cs="Arial"/>
          <w:color w:val="000000"/>
          <w:sz w:val="18"/>
          <w:szCs w:val="18"/>
          <w:lang w:val="vi-VN"/>
        </w:rPr>
        <w:t>; </w:t>
      </w:r>
      <w:bookmarkStart w:id="11" w:name="dc_12"/>
      <w:r w:rsidRPr="00D20448">
        <w:rPr>
          <w:rFonts w:ascii="Arial" w:eastAsia="Times New Roman" w:hAnsi="Arial" w:cs="Arial"/>
          <w:color w:val="000000"/>
          <w:sz w:val="18"/>
          <w:szCs w:val="18"/>
          <w:lang w:val="vi-VN"/>
        </w:rPr>
        <w:t>Khoản 3, Khoản 4 Điều 12 Thông tư liên tịch số 06/2011/TTLT-BNV-BGDĐT;</w:t>
      </w:r>
      <w:bookmarkEnd w:id="11"/>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đ) Định mức giờ dạy/năm được tính theo quy định tại các văn bản quy định tại Khoản 1 Điều 2 của Thông tư liên tịch này. Cụ thể như sau:</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Định mức giờ dạy/năm của giáo viên mầm non = (Số giờ dạy trẻ học 2 buổi/ngày) x (Số ngày làm việc/tuần) x (Số tuần dạy trẻ/năm học);</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Định mức giờ dạy/năm của hiệu trưởng, phó hiệu trưởng cơ sở giáo dục mầm non = (Số giờ trực tiếp tham gia các hoạt động giáo dục/tuần của hiệu trưởng, phó hiệu trưởng) x (Số tuần dạy trẻ/năm học);</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Định mức giờ dạy/năm của giáo viên phổ thông; giáo viên giảng dạy trình độ sơ cấp nghề = [Định mức tiết dạy (tiêu chuẩn giờ giảng)/tuần] x (Số tuần dành cho giảng dạy và các hoạt động giáo dục/năm học);</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Định mức giờ dạy/năm của hiệu trưởng, phó hiệu trưởng; giáo viên làm Tổng phụ trách Đội Thiếu niên tiền phong Hồ Chí Minh (gọi tắt là Tổng phụ trách); giáo viên là cán bộ Đoàn Thanh niên Cộng sản Hồ Chí Minh, Hội Liên hiệp Thanh niên Việt Nam (gọi tắt là cán bộ Đoàn, Hội) ở cơ sở giáo dục phổ thông = (Định mức tiết dạy/tuần của hiệu trưởng, phó hiệu trưởng; giáo viên làm Tổng phụ trách; cán bộ Đoàn, Hội) x (Số tuần dành cho giảng dạy và các hoạt động giáo dục/năm học);</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lastRenderedPageBreak/>
        <w:t>- Định mức giờ dạy/năm của cán bộ quản lý cơ sở dạy nghề là tiêu chuẩn giờ giảng tối thiểu quy định tại </w:t>
      </w:r>
      <w:bookmarkStart w:id="12" w:name="dc_13"/>
      <w:r w:rsidRPr="00D20448">
        <w:rPr>
          <w:rFonts w:ascii="Arial" w:eastAsia="Times New Roman" w:hAnsi="Arial" w:cs="Arial"/>
          <w:color w:val="000000"/>
          <w:sz w:val="18"/>
          <w:szCs w:val="18"/>
          <w:lang w:val="vi-VN"/>
        </w:rPr>
        <w:t>Điểm b Khoản 3 Mục II và Điểm b Khoản 3 Mục III của Thông tư số 09/2008/TT-BLĐTBXH</w:t>
      </w:r>
      <w:bookmarkEnd w:id="12"/>
      <w:r w:rsidRPr="00D20448">
        <w:rPr>
          <w:rFonts w:ascii="Arial" w:eastAsia="Times New Roman" w:hAnsi="Arial" w:cs="Arial"/>
          <w:color w:val="000000"/>
          <w:sz w:val="18"/>
          <w:szCs w:val="18"/>
          <w:lang w:val="vi-VN"/>
        </w:rPr>
        <w:t>.</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Định mức giờ dạy/năm của cán bộ quản lý trường trung cấp chuyên nghiệp là số giờ giảng dạy quy định tại </w:t>
      </w:r>
      <w:bookmarkStart w:id="13" w:name="dc_14"/>
      <w:r w:rsidRPr="00D20448">
        <w:rPr>
          <w:rFonts w:ascii="Arial" w:eastAsia="Times New Roman" w:hAnsi="Arial" w:cs="Arial"/>
          <w:color w:val="000000"/>
          <w:sz w:val="18"/>
          <w:szCs w:val="18"/>
          <w:lang w:val="vi-VN"/>
        </w:rPr>
        <w:t>Khoản 2 Điều 8 của Quyết định số 18/2007/QĐ-BGDĐT</w:t>
      </w:r>
      <w:bookmarkEnd w:id="13"/>
      <w:r w:rsidRPr="00D20448">
        <w:rPr>
          <w:rFonts w:ascii="Arial" w:eastAsia="Times New Roman" w:hAnsi="Arial" w:cs="Arial"/>
          <w:color w:val="000000"/>
          <w:sz w:val="18"/>
          <w:szCs w:val="18"/>
          <w:lang w:val="vi-VN"/>
        </w:rPr>
        <w:t>;</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Định mức giờ dạy/năm của các đối tượng khác do thủ trưởng đơn vị quyết định cho từng năm học theo các văn bản quy định tại các Điểm a, d, đ, e, f, g, h Khoản 1 Điều 2 của Thông tư liên tịch này.</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2. Tiền lương làm thêm giờ đối với đối tượng quy định tại Điểm b Khoản 2 Điều 1 của Thông tư liên tịch này thực hiện theo quy định tại Thông tư liên tịch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"https://thuvienphapluat.vn/phap-luat/tim-van-ban.aspx?keyword=08/2005/TTLT-BNV-BTC&amp;area=2&amp;type=0&amp;match=False&amp;vc=True&amp;lan=1"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08/2005/TTLT-BNV-BTC</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05 tháng 01 năm 2005 của Bộ Nội vụ và Bộ Tài chính hướng dẫn thực hiện chế độ trả lương làm việc vào ban đêm, làm thêm giờ đối với cán bộ, công chức, viên chức.</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3. Thủ trưởng các cơ sở giáo dục thường xuyên và Trung tâm kỹ thuật, tổng hợp - hướng nghiệp áp dụng các quy định của Thông tư liên tịch này để thực hiện chế độ trả lương dạy thêm giờ đối với nhà giáo thuộc phạm vi quản lý sau khi có ý kiến thống nhất của cơ quan cấp trên quản lý trực tiếp.</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b/>
          <w:bCs/>
          <w:color w:val="000000"/>
          <w:sz w:val="18"/>
          <w:szCs w:val="18"/>
          <w:lang w:val="vi-VN"/>
        </w:rPr>
        <w:t>Điều 5. Nguồn kinh phí</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1. Đối với các cơ sở giáo dục công lập được ngân sách nhà nước đảm bảo toàn bộ kinh phí hoạt động thường xuyên: Kinh phí thực hiện chế độ trả lương dạy thêm giờ do ngân sách nhà nước bảo đảm và giao trong dự toán ngân sách hàng năm của cơ sở giáo dục theo phân cấp quản lý ngân sách nhà nước hiện hành.</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2. Đối với các cơ sở giáo dục công lập tự đảm bảo một phần kinh phí hoạt động thường xuyên: Kinh phí thực hiện chế độ trả lương dạy thêm giờ được đảm bảo từ nguồn thu sự nghiệp của đơn vị và từ nguồn ngân sách nhà nước cấp theo phân cấp quản lý ngân sách nhà nước hiện hành.</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3. Đối với các cơ sở giáo dục công lập tự đảm bảo toàn bộ kinh phí hoạt động thường xuyên: Kinh phí thực hiện chế độ trả lương dạy thêm giờ được đảm bảo từ các nguồn thu tự đảm bảo kinh phí hoạt động của đơn vị.</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b/>
          <w:bCs/>
          <w:color w:val="000000"/>
          <w:sz w:val="18"/>
          <w:szCs w:val="18"/>
          <w:lang w:val="vi-VN"/>
        </w:rPr>
        <w:t>Điều 6. Điều khoản thi hành</w:t>
      </w:r>
    </w:p>
    <w:p w:rsidR="00D20448" w:rsidRPr="00D20448" w:rsidRDefault="00D20448" w:rsidP="00D20448">
      <w:pPr>
        <w:shd w:val="clear" w:color="auto" w:fill="FFFFFF"/>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1. Thông tư liên tịch này có hiệu lực kể từ ngày 22 tháng 04 năm 2013 và thay thế Thông tư liên tịch số </w:t>
      </w:r>
      <w:r w:rsidRPr="00D20448">
        <w:rPr>
          <w:rFonts w:ascii="Arial" w:eastAsia="Times New Roman" w:hAnsi="Arial" w:cs="Arial"/>
          <w:color w:val="000000"/>
          <w:sz w:val="18"/>
          <w:szCs w:val="18"/>
          <w:lang w:val="vi-VN"/>
        </w:rPr>
        <w:fldChar w:fldCharType="begin"/>
      </w:r>
      <w:r w:rsidRPr="00D20448">
        <w:rPr>
          <w:rFonts w:ascii="Arial" w:eastAsia="Times New Roman" w:hAnsi="Arial" w:cs="Arial"/>
          <w:color w:val="000000"/>
          <w:sz w:val="18"/>
          <w:szCs w:val="18"/>
          <w:lang w:val="vi-VN"/>
        </w:rPr>
        <w:instrText xml:space="preserve"> HYPERLINK "https://thuvienphapluat.vn/phap-luat/tim-van-ban.aspx?keyword=50/2008/TTLT-BGD%C4%90T-BNV-BTC&amp;area=2&amp;type=0&amp;match=False&amp;vc=True&amp;lan=1" \t "_blank" </w:instrText>
      </w:r>
      <w:r w:rsidRPr="00D20448">
        <w:rPr>
          <w:rFonts w:ascii="Arial" w:eastAsia="Times New Roman" w:hAnsi="Arial" w:cs="Arial"/>
          <w:color w:val="000000"/>
          <w:sz w:val="18"/>
          <w:szCs w:val="18"/>
          <w:lang w:val="vi-VN"/>
        </w:rPr>
        <w:fldChar w:fldCharType="separate"/>
      </w:r>
      <w:r w:rsidRPr="00D20448">
        <w:rPr>
          <w:rFonts w:ascii="Arial" w:eastAsia="Times New Roman" w:hAnsi="Arial" w:cs="Arial"/>
          <w:color w:val="0E70C3"/>
          <w:sz w:val="18"/>
          <w:lang w:val="vi-VN"/>
        </w:rPr>
        <w:t>50/2008/TTLT-BGDĐT-BNV-BTC</w:t>
      </w:r>
      <w:r w:rsidRPr="00D20448">
        <w:rPr>
          <w:rFonts w:ascii="Arial" w:eastAsia="Times New Roman" w:hAnsi="Arial" w:cs="Arial"/>
          <w:color w:val="000000"/>
          <w:sz w:val="18"/>
          <w:szCs w:val="18"/>
          <w:lang w:val="vi-VN"/>
        </w:rPr>
        <w:fldChar w:fldCharType="end"/>
      </w:r>
      <w:r w:rsidRPr="00D20448">
        <w:rPr>
          <w:rFonts w:ascii="Arial" w:eastAsia="Times New Roman" w:hAnsi="Arial" w:cs="Arial"/>
          <w:color w:val="000000"/>
          <w:sz w:val="18"/>
          <w:szCs w:val="18"/>
          <w:lang w:val="vi-VN"/>
        </w:rPr>
        <w:t> ngày 09 tháng 9 năm 2008 của Bộ Giáo dục và Đào tạo, Bộ Nội vụ, Bộ Tài chính hướng dẫn thực hiện chế độ trả lương dạy thêm giờ đối với nhà giáo trong các cơ sở giáo dục công lập.</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2. Trong quá trình thực hiện nếu có khó khăn, vướng mắc, các Bộ, ngành, địa phương phản ánh về Bộ Giáo dục và Đào tạo để phối hợp với Bộ Nội vụ và Bộ Tài chính nghiên cứu, giải quyết./.</w:t>
      </w:r>
    </w:p>
    <w:p w:rsidR="00D20448" w:rsidRPr="00D20448" w:rsidRDefault="00D20448" w:rsidP="00D20448">
      <w:pPr>
        <w:shd w:val="clear" w:color="auto" w:fill="FFFFFF"/>
        <w:spacing w:before="120" w:after="0" w:line="234" w:lineRule="atLeast"/>
        <w:rPr>
          <w:rFonts w:ascii="Arial" w:eastAsia="Times New Roman" w:hAnsi="Arial" w:cs="Arial"/>
          <w:color w:val="000000"/>
          <w:sz w:val="18"/>
          <w:szCs w:val="18"/>
        </w:rPr>
      </w:pPr>
      <w:r w:rsidRPr="00D20448">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2901"/>
        <w:gridCol w:w="1517"/>
        <w:gridCol w:w="1048"/>
        <w:gridCol w:w="3368"/>
      </w:tblGrid>
      <w:tr w:rsidR="00D20448" w:rsidRPr="00D20448" w:rsidTr="00D20448">
        <w:trPr>
          <w:tblCellSpacing w:w="0" w:type="dxa"/>
        </w:trPr>
        <w:tc>
          <w:tcPr>
            <w:tcW w:w="2901" w:type="dxa"/>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18"/>
                <w:szCs w:val="18"/>
              </w:rPr>
              <w:t>KT. BỘ TRƯỞNG</w:t>
            </w:r>
            <w:r w:rsidRPr="00D20448">
              <w:rPr>
                <w:rFonts w:ascii="Arial" w:eastAsia="Times New Roman" w:hAnsi="Arial" w:cs="Arial"/>
                <w:b/>
                <w:bCs/>
                <w:color w:val="000000"/>
                <w:sz w:val="18"/>
                <w:szCs w:val="18"/>
              </w:rPr>
              <w:br/>
              <w:t>BỘ TÀI CHÍNH</w:t>
            </w:r>
            <w:r w:rsidRPr="00D20448">
              <w:rPr>
                <w:rFonts w:ascii="Arial" w:eastAsia="Times New Roman" w:hAnsi="Arial" w:cs="Arial"/>
                <w:b/>
                <w:bCs/>
                <w:color w:val="000000"/>
                <w:sz w:val="18"/>
                <w:szCs w:val="18"/>
              </w:rPr>
              <w:br/>
              <w:t>THỨ TRƯỞNG</w:t>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proofErr w:type="spellStart"/>
            <w:r w:rsidRPr="00D20448">
              <w:rPr>
                <w:rFonts w:ascii="Arial" w:eastAsia="Times New Roman" w:hAnsi="Arial" w:cs="Arial"/>
                <w:b/>
                <w:bCs/>
                <w:color w:val="000000"/>
                <w:sz w:val="18"/>
                <w:szCs w:val="18"/>
              </w:rPr>
              <w:t>Nguyễn</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Thị</w:t>
            </w:r>
            <w:proofErr w:type="spellEnd"/>
            <w:r w:rsidRPr="00D20448">
              <w:rPr>
                <w:rFonts w:ascii="Arial" w:eastAsia="Times New Roman" w:hAnsi="Arial" w:cs="Arial"/>
                <w:b/>
                <w:bCs/>
                <w:color w:val="000000"/>
                <w:sz w:val="18"/>
                <w:szCs w:val="18"/>
              </w:rPr>
              <w:t xml:space="preserve"> Minh</w:t>
            </w:r>
          </w:p>
        </w:tc>
        <w:tc>
          <w:tcPr>
            <w:tcW w:w="2565" w:type="dxa"/>
            <w:gridSpan w:val="2"/>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18"/>
                <w:szCs w:val="18"/>
              </w:rPr>
              <w:t>KT. BỘ TRƯỞNG</w:t>
            </w:r>
            <w:r w:rsidRPr="00D20448">
              <w:rPr>
                <w:rFonts w:ascii="Arial" w:eastAsia="Times New Roman" w:hAnsi="Arial" w:cs="Arial"/>
                <w:b/>
                <w:bCs/>
                <w:color w:val="000000"/>
                <w:sz w:val="18"/>
                <w:szCs w:val="18"/>
              </w:rPr>
              <w:br/>
              <w:t>BỘ NỘI VỤ</w:t>
            </w:r>
            <w:r w:rsidRPr="00D20448">
              <w:rPr>
                <w:rFonts w:ascii="Arial" w:eastAsia="Times New Roman" w:hAnsi="Arial" w:cs="Arial"/>
                <w:b/>
                <w:bCs/>
                <w:color w:val="000000"/>
                <w:sz w:val="18"/>
                <w:szCs w:val="18"/>
              </w:rPr>
              <w:br/>
              <w:t>THỨ TRƯỞNG</w:t>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proofErr w:type="spellStart"/>
            <w:r w:rsidRPr="00D20448">
              <w:rPr>
                <w:rFonts w:ascii="Arial" w:eastAsia="Times New Roman" w:hAnsi="Arial" w:cs="Arial"/>
                <w:b/>
                <w:bCs/>
                <w:color w:val="000000"/>
                <w:sz w:val="18"/>
                <w:szCs w:val="18"/>
              </w:rPr>
              <w:t>Nguyễn</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Duy</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Thăng</w:t>
            </w:r>
            <w:proofErr w:type="spellEnd"/>
          </w:p>
        </w:tc>
        <w:tc>
          <w:tcPr>
            <w:tcW w:w="3368" w:type="dxa"/>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18"/>
                <w:szCs w:val="18"/>
              </w:rPr>
              <w:t>KT. BỘ TRƯỞNG</w:t>
            </w:r>
            <w:r w:rsidRPr="00D20448">
              <w:rPr>
                <w:rFonts w:ascii="Arial" w:eastAsia="Times New Roman" w:hAnsi="Arial" w:cs="Arial"/>
                <w:b/>
                <w:bCs/>
                <w:color w:val="000000"/>
                <w:sz w:val="18"/>
                <w:szCs w:val="18"/>
              </w:rPr>
              <w:br/>
              <w:t>BỘ GIÁO DỤC VÀ ĐÀO TẠO</w:t>
            </w:r>
            <w:r w:rsidRPr="00D20448">
              <w:rPr>
                <w:rFonts w:ascii="Arial" w:eastAsia="Times New Roman" w:hAnsi="Arial" w:cs="Arial"/>
                <w:b/>
                <w:bCs/>
                <w:color w:val="000000"/>
                <w:sz w:val="18"/>
                <w:szCs w:val="18"/>
              </w:rPr>
              <w:br/>
              <w:t>THỨ TRƯỞNG</w:t>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r w:rsidRPr="00D20448">
              <w:rPr>
                <w:rFonts w:ascii="Arial" w:eastAsia="Times New Roman" w:hAnsi="Arial" w:cs="Arial"/>
                <w:b/>
                <w:bCs/>
                <w:color w:val="000000"/>
                <w:sz w:val="18"/>
                <w:szCs w:val="18"/>
              </w:rPr>
              <w:br/>
            </w:r>
            <w:proofErr w:type="spellStart"/>
            <w:r w:rsidRPr="00D20448">
              <w:rPr>
                <w:rFonts w:ascii="Arial" w:eastAsia="Times New Roman" w:hAnsi="Arial" w:cs="Arial"/>
                <w:b/>
                <w:bCs/>
                <w:color w:val="000000"/>
                <w:sz w:val="18"/>
                <w:szCs w:val="18"/>
              </w:rPr>
              <w:t>Nguyễn</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Vinh</w:t>
            </w:r>
            <w:proofErr w:type="spellEnd"/>
            <w:r w:rsidRPr="00D20448">
              <w:rPr>
                <w:rFonts w:ascii="Arial" w:eastAsia="Times New Roman" w:hAnsi="Arial" w:cs="Arial"/>
                <w:b/>
                <w:bCs/>
                <w:color w:val="000000"/>
                <w:sz w:val="18"/>
                <w:szCs w:val="18"/>
              </w:rPr>
              <w:t xml:space="preserve"> </w:t>
            </w:r>
            <w:proofErr w:type="spellStart"/>
            <w:r w:rsidRPr="00D20448">
              <w:rPr>
                <w:rFonts w:ascii="Arial" w:eastAsia="Times New Roman" w:hAnsi="Arial" w:cs="Arial"/>
                <w:b/>
                <w:bCs/>
                <w:color w:val="000000"/>
                <w:sz w:val="18"/>
                <w:szCs w:val="18"/>
              </w:rPr>
              <w:t>Hiển</w:t>
            </w:r>
            <w:proofErr w:type="spellEnd"/>
          </w:p>
        </w:tc>
      </w:tr>
      <w:tr w:rsidR="00D20448" w:rsidRPr="00D20448" w:rsidTr="00D20448">
        <w:trPr>
          <w:tblCellSpacing w:w="0" w:type="dxa"/>
        </w:trPr>
        <w:tc>
          <w:tcPr>
            <w:tcW w:w="4418" w:type="dxa"/>
            <w:gridSpan w:val="2"/>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rPr>
                <w:rFonts w:ascii="Arial" w:eastAsia="Times New Roman" w:hAnsi="Arial" w:cs="Arial"/>
                <w:color w:val="000000"/>
                <w:sz w:val="18"/>
                <w:szCs w:val="18"/>
              </w:rPr>
            </w:pPr>
            <w:r w:rsidRPr="00D20448">
              <w:rPr>
                <w:rFonts w:ascii="Arial" w:eastAsia="Times New Roman" w:hAnsi="Arial" w:cs="Arial"/>
                <w:b/>
                <w:bCs/>
                <w:i/>
                <w:iCs/>
                <w:color w:val="000000"/>
                <w:sz w:val="18"/>
                <w:szCs w:val="18"/>
              </w:rPr>
              <w:t> </w:t>
            </w:r>
          </w:p>
          <w:p w:rsidR="00D20448" w:rsidRPr="00D20448" w:rsidRDefault="00D20448" w:rsidP="00D20448">
            <w:pPr>
              <w:spacing w:before="120" w:after="0" w:line="234" w:lineRule="atLeast"/>
              <w:rPr>
                <w:rFonts w:ascii="Arial" w:eastAsia="Times New Roman" w:hAnsi="Arial" w:cs="Arial"/>
                <w:color w:val="000000"/>
                <w:sz w:val="18"/>
                <w:szCs w:val="18"/>
              </w:rPr>
            </w:pPr>
            <w:proofErr w:type="spellStart"/>
            <w:r w:rsidRPr="00D20448">
              <w:rPr>
                <w:rFonts w:ascii="Arial" w:eastAsia="Times New Roman" w:hAnsi="Arial" w:cs="Arial"/>
                <w:b/>
                <w:bCs/>
                <w:i/>
                <w:iCs/>
                <w:color w:val="000000"/>
                <w:sz w:val="18"/>
                <w:szCs w:val="18"/>
              </w:rPr>
              <w:t>Nơi</w:t>
            </w:r>
            <w:proofErr w:type="spellEnd"/>
            <w:r w:rsidRPr="00D20448">
              <w:rPr>
                <w:rFonts w:ascii="Arial" w:eastAsia="Times New Roman" w:hAnsi="Arial" w:cs="Arial"/>
                <w:b/>
                <w:bCs/>
                <w:i/>
                <w:iCs/>
                <w:color w:val="000000"/>
                <w:sz w:val="18"/>
                <w:szCs w:val="18"/>
              </w:rPr>
              <w:t xml:space="preserve"> </w:t>
            </w:r>
            <w:proofErr w:type="spellStart"/>
            <w:r w:rsidRPr="00D20448">
              <w:rPr>
                <w:rFonts w:ascii="Arial" w:eastAsia="Times New Roman" w:hAnsi="Arial" w:cs="Arial"/>
                <w:b/>
                <w:bCs/>
                <w:i/>
                <w:iCs/>
                <w:color w:val="000000"/>
                <w:sz w:val="18"/>
                <w:szCs w:val="18"/>
              </w:rPr>
              <w:t>nhận</w:t>
            </w:r>
            <w:proofErr w:type="spellEnd"/>
            <w:r w:rsidRPr="00D20448">
              <w:rPr>
                <w:rFonts w:ascii="Arial" w:eastAsia="Times New Roman" w:hAnsi="Arial" w:cs="Arial"/>
                <w:b/>
                <w:bCs/>
                <w:i/>
                <w:iCs/>
                <w:color w:val="000000"/>
                <w:sz w:val="18"/>
                <w:szCs w:val="18"/>
              </w:rPr>
              <w:t>:</w:t>
            </w:r>
            <w:r w:rsidRPr="00D20448">
              <w:rPr>
                <w:rFonts w:ascii="Arial" w:eastAsia="Times New Roman" w:hAnsi="Arial" w:cs="Arial"/>
                <w:b/>
                <w:bCs/>
                <w:i/>
                <w:iCs/>
                <w:color w:val="000000"/>
                <w:sz w:val="18"/>
                <w:szCs w:val="18"/>
              </w:rPr>
              <w:br/>
            </w:r>
            <w:r w:rsidRPr="00D20448">
              <w:rPr>
                <w:rFonts w:ascii="Arial" w:eastAsia="Times New Roman" w:hAnsi="Arial" w:cs="Arial"/>
                <w:color w:val="000000"/>
                <w:sz w:val="16"/>
                <w:szCs w:val="16"/>
              </w:rPr>
              <w:t xml:space="preserve">- Ban </w:t>
            </w:r>
            <w:proofErr w:type="spellStart"/>
            <w:r w:rsidRPr="00D20448">
              <w:rPr>
                <w:rFonts w:ascii="Arial" w:eastAsia="Times New Roman" w:hAnsi="Arial" w:cs="Arial"/>
                <w:color w:val="000000"/>
                <w:sz w:val="16"/>
                <w:szCs w:val="16"/>
              </w:rPr>
              <w:t>Bí</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thư</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Trung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ương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Đảng</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Thủ</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tướng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Chính</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phủ</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Phó</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Thủ</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tướng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Chính</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phủ</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Bộ</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cơ</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quan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ngang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Bộ</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cơ</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quan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thuộc</w:t>
            </w:r>
            <w:proofErr w:type="spellEnd"/>
            <w:r w:rsidRPr="00D20448">
              <w:rPr>
                <w:rFonts w:ascii="Arial" w:eastAsia="Times New Roman" w:hAnsi="Arial" w:cs="Arial"/>
                <w:color w:val="000000"/>
                <w:sz w:val="16"/>
                <w:szCs w:val="16"/>
              </w:rPr>
              <w:t xml:space="preserve"> CP;</w:t>
            </w:r>
            <w:r w:rsidRPr="00D20448">
              <w:rPr>
                <w:rFonts w:ascii="Arial" w:eastAsia="Times New Roman" w:hAnsi="Arial" w:cs="Arial"/>
                <w:color w:val="000000"/>
                <w:sz w:val="16"/>
                <w:szCs w:val="16"/>
              </w:rPr>
              <w:br/>
              <w:t xml:space="preserve">- VP BCĐTW </w:t>
            </w:r>
            <w:proofErr w:type="spellStart"/>
            <w:r w:rsidRPr="00D20448">
              <w:rPr>
                <w:rFonts w:ascii="Arial" w:eastAsia="Times New Roman" w:hAnsi="Arial" w:cs="Arial"/>
                <w:color w:val="000000"/>
                <w:sz w:val="16"/>
                <w:szCs w:val="16"/>
              </w:rPr>
              <w:t>về</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phòng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chống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tham</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nhũng</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HĐND, UBND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tỉnh</w:t>
            </w:r>
            <w:proofErr w:type="spellEnd"/>
            <w:r w:rsidRPr="00D20448">
              <w:rPr>
                <w:rFonts w:ascii="Arial" w:eastAsia="Times New Roman" w:hAnsi="Arial" w:cs="Arial"/>
                <w:color w:val="000000"/>
                <w:sz w:val="16"/>
                <w:szCs w:val="16"/>
              </w:rPr>
              <w:t xml:space="preserve">, TP </w:t>
            </w:r>
            <w:proofErr w:type="spellStart"/>
            <w:r w:rsidRPr="00D20448">
              <w:rPr>
                <w:rFonts w:ascii="Arial" w:eastAsia="Times New Roman" w:hAnsi="Arial" w:cs="Arial"/>
                <w:color w:val="000000"/>
                <w:sz w:val="16"/>
                <w:szCs w:val="16"/>
              </w:rPr>
              <w:t>trực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thuộc</w:t>
            </w:r>
            <w:proofErr w:type="spellEnd"/>
            <w:r w:rsidRPr="00D20448">
              <w:rPr>
                <w:rFonts w:ascii="Arial" w:eastAsia="Times New Roman" w:hAnsi="Arial" w:cs="Arial"/>
                <w:color w:val="000000"/>
                <w:sz w:val="16"/>
                <w:szCs w:val="16"/>
              </w:rPr>
              <w:t xml:space="preserve"> TW;</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Văn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phòng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Quốc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hội</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Văn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phòng</w:t>
            </w:r>
            <w:proofErr w:type="spellEnd"/>
            <w:r w:rsidRPr="00D20448">
              <w:rPr>
                <w:rFonts w:ascii="Arial" w:eastAsia="Times New Roman" w:hAnsi="Arial" w:cs="Arial"/>
                <w:color w:val="000000"/>
                <w:sz w:val="16"/>
                <w:szCs w:val="16"/>
              </w:rPr>
              <w:t xml:space="preserve"> TW </w:t>
            </w:r>
            <w:proofErr w:type="spellStart"/>
            <w:r w:rsidRPr="00D20448">
              <w:rPr>
                <w:rFonts w:ascii="Arial" w:eastAsia="Times New Roman" w:hAnsi="Arial" w:cs="Arial"/>
                <w:color w:val="000000"/>
                <w:sz w:val="16"/>
                <w:szCs w:val="16"/>
              </w:rPr>
              <w:t>và</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Ban </w:t>
            </w:r>
            <w:proofErr w:type="spellStart"/>
            <w:r w:rsidRPr="00D20448">
              <w:rPr>
                <w:rFonts w:ascii="Arial" w:eastAsia="Times New Roman" w:hAnsi="Arial" w:cs="Arial"/>
                <w:color w:val="000000"/>
                <w:sz w:val="16"/>
                <w:szCs w:val="16"/>
              </w:rPr>
              <w:t>của</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Đảng</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Văn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phòng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Chủ</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tịch</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nước</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Văn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phòng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Tổng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Bí</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thư</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r>
            <w:r w:rsidRPr="00D20448">
              <w:rPr>
                <w:rFonts w:ascii="Arial" w:eastAsia="Times New Roman" w:hAnsi="Arial" w:cs="Arial"/>
                <w:color w:val="000000"/>
                <w:sz w:val="16"/>
                <w:szCs w:val="16"/>
              </w:rPr>
              <w:lastRenderedPageBreak/>
              <w:t xml:space="preserve">- </w:t>
            </w:r>
            <w:proofErr w:type="spellStart"/>
            <w:r w:rsidRPr="00D20448">
              <w:rPr>
                <w:rFonts w:ascii="Arial" w:eastAsia="Times New Roman" w:hAnsi="Arial" w:cs="Arial"/>
                <w:color w:val="000000"/>
                <w:sz w:val="16"/>
                <w:szCs w:val="16"/>
              </w:rPr>
              <w:t>Hội</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đồng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Dân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tộc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và</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Ủy</w:t>
            </w:r>
            <w:proofErr w:type="spellEnd"/>
            <w:r w:rsidRPr="00D20448">
              <w:rPr>
                <w:rFonts w:ascii="Arial" w:eastAsia="Times New Roman" w:hAnsi="Arial" w:cs="Arial"/>
                <w:color w:val="000000"/>
                <w:sz w:val="16"/>
                <w:szCs w:val="16"/>
              </w:rPr>
              <w:t xml:space="preserve"> ban </w:t>
            </w:r>
            <w:proofErr w:type="spellStart"/>
            <w:r w:rsidRPr="00D20448">
              <w:rPr>
                <w:rFonts w:ascii="Arial" w:eastAsia="Times New Roman" w:hAnsi="Arial" w:cs="Arial"/>
                <w:color w:val="000000"/>
                <w:sz w:val="16"/>
                <w:szCs w:val="16"/>
              </w:rPr>
              <w:t>của</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Quốc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hội</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Viện</w:t>
            </w:r>
            <w:proofErr w:type="spellEnd"/>
            <w:r w:rsidRPr="00D20448">
              <w:rPr>
                <w:rFonts w:ascii="Arial" w:eastAsia="Times New Roman" w:hAnsi="Arial" w:cs="Arial"/>
                <w:color w:val="000000"/>
                <w:sz w:val="16"/>
                <w:szCs w:val="16"/>
              </w:rPr>
              <w:t xml:space="preserve"> KSNDTC, TANDTC;</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Kiểm</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toán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Nhà</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nước</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Ngân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hàng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Chính</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sách</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xã</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hội</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Ngân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hàng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Phát</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triển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Việt</w:t>
            </w:r>
            <w:proofErr w:type="spellEnd"/>
            <w:r w:rsidRPr="00D20448">
              <w:rPr>
                <w:rFonts w:ascii="Arial" w:eastAsia="Times New Roman" w:hAnsi="Arial" w:cs="Arial"/>
                <w:color w:val="000000"/>
                <w:sz w:val="16"/>
                <w:szCs w:val="16"/>
              </w:rPr>
              <w:t xml:space="preserve"> Nam;</w:t>
            </w:r>
            <w:r w:rsidRPr="00D20448">
              <w:rPr>
                <w:rFonts w:ascii="Arial" w:eastAsia="Times New Roman" w:hAnsi="Arial" w:cs="Arial"/>
                <w:color w:val="000000"/>
                <w:sz w:val="16"/>
                <w:szCs w:val="16"/>
              </w:rPr>
              <w:br/>
              <w:t xml:space="preserve">- UB </w:t>
            </w:r>
            <w:proofErr w:type="spellStart"/>
            <w:r w:rsidRPr="00D20448">
              <w:rPr>
                <w:rFonts w:ascii="Arial" w:eastAsia="Times New Roman" w:hAnsi="Arial" w:cs="Arial"/>
                <w:color w:val="000000"/>
                <w:sz w:val="16"/>
                <w:szCs w:val="16"/>
              </w:rPr>
              <w:t>Trung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ương</w:t>
            </w:r>
            <w:proofErr w:type="spellEnd"/>
            <w:r w:rsidRPr="00D20448">
              <w:rPr>
                <w:rFonts w:ascii="Arial" w:eastAsia="Times New Roman" w:hAnsi="Arial" w:cs="Arial"/>
                <w:color w:val="000000"/>
                <w:sz w:val="16"/>
                <w:szCs w:val="16"/>
              </w:rPr>
              <w:t xml:space="preserve"> MTTQ </w:t>
            </w:r>
            <w:proofErr w:type="spellStart"/>
            <w:r w:rsidRPr="00D20448">
              <w:rPr>
                <w:rFonts w:ascii="Arial" w:eastAsia="Times New Roman" w:hAnsi="Arial" w:cs="Arial"/>
                <w:color w:val="000000"/>
                <w:sz w:val="16"/>
                <w:szCs w:val="16"/>
              </w:rPr>
              <w:t>Việt</w:t>
            </w:r>
            <w:proofErr w:type="spellEnd"/>
            <w:r w:rsidRPr="00D20448">
              <w:rPr>
                <w:rFonts w:ascii="Arial" w:eastAsia="Times New Roman" w:hAnsi="Arial" w:cs="Arial"/>
                <w:color w:val="000000"/>
                <w:sz w:val="16"/>
                <w:szCs w:val="16"/>
              </w:rPr>
              <w:t xml:space="preserve"> Nam;</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Cơ</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quan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Trung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ương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của</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đoàn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thể</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VPCP, BTCN,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PCN, </w:t>
            </w:r>
            <w:proofErr w:type="spellStart"/>
            <w:r w:rsidRPr="00D20448">
              <w:rPr>
                <w:rFonts w:ascii="Arial" w:eastAsia="Times New Roman" w:hAnsi="Arial" w:cs="Arial"/>
                <w:color w:val="000000"/>
                <w:sz w:val="16"/>
                <w:szCs w:val="16"/>
              </w:rPr>
              <w:t>cổng</w:t>
            </w:r>
            <w:proofErr w:type="spellEnd"/>
            <w:r w:rsidRPr="00D20448">
              <w:rPr>
                <w:rFonts w:ascii="Arial" w:eastAsia="Times New Roman" w:hAnsi="Arial" w:cs="Arial"/>
                <w:color w:val="000000"/>
                <w:sz w:val="16"/>
                <w:szCs w:val="16"/>
              </w:rPr>
              <w:t xml:space="preserve"> TTĐT;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Các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Vụ</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Cục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đơn</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vị</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trực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thuộc</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Công</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báo</w:t>
            </w:r>
            <w:proofErr w:type="spellEnd"/>
            <w:r w:rsidRPr="00D20448">
              <w:rPr>
                <w:rFonts w:ascii="Arial" w:eastAsia="Times New Roman" w:hAnsi="Arial" w:cs="Arial"/>
                <w:color w:val="000000"/>
                <w:sz w:val="16"/>
                <w:szCs w:val="16"/>
              </w:rPr>
              <w:t>;</w:t>
            </w:r>
            <w:r w:rsidRPr="00D20448">
              <w:rPr>
                <w:rFonts w:ascii="Arial" w:eastAsia="Times New Roman" w:hAnsi="Arial" w:cs="Arial"/>
                <w:color w:val="000000"/>
                <w:sz w:val="16"/>
                <w:szCs w:val="16"/>
              </w:rPr>
              <w:br/>
              <w:t xml:space="preserve">- </w:t>
            </w:r>
            <w:proofErr w:type="spellStart"/>
            <w:r w:rsidRPr="00D20448">
              <w:rPr>
                <w:rFonts w:ascii="Arial" w:eastAsia="Times New Roman" w:hAnsi="Arial" w:cs="Arial"/>
                <w:color w:val="000000"/>
                <w:sz w:val="16"/>
                <w:szCs w:val="16"/>
              </w:rPr>
              <w:t>Lưu</w:t>
            </w:r>
            <w:proofErr w:type="spellEnd"/>
            <w:r w:rsidRPr="00D20448">
              <w:rPr>
                <w:rFonts w:ascii="Arial" w:eastAsia="Times New Roman" w:hAnsi="Arial" w:cs="Arial"/>
                <w:color w:val="000000"/>
                <w:sz w:val="16"/>
                <w:szCs w:val="16"/>
              </w:rPr>
              <w:t xml:space="preserve">: </w:t>
            </w:r>
            <w:proofErr w:type="spellStart"/>
            <w:r w:rsidRPr="00D20448">
              <w:rPr>
                <w:rFonts w:ascii="Arial" w:eastAsia="Times New Roman" w:hAnsi="Arial" w:cs="Arial"/>
                <w:color w:val="000000"/>
                <w:sz w:val="16"/>
                <w:szCs w:val="16"/>
              </w:rPr>
              <w:t>Bộ</w:t>
            </w:r>
            <w:proofErr w:type="spellEnd"/>
            <w:r w:rsidRPr="00D20448">
              <w:rPr>
                <w:rFonts w:ascii="Arial" w:eastAsia="Times New Roman" w:hAnsi="Arial" w:cs="Arial"/>
                <w:color w:val="000000"/>
                <w:sz w:val="16"/>
                <w:szCs w:val="16"/>
              </w:rPr>
              <w:t xml:space="preserve"> GDĐT (VT, </w:t>
            </w:r>
            <w:proofErr w:type="spellStart"/>
            <w:r w:rsidRPr="00D20448">
              <w:rPr>
                <w:rFonts w:ascii="Arial" w:eastAsia="Times New Roman" w:hAnsi="Arial" w:cs="Arial"/>
                <w:color w:val="000000"/>
                <w:sz w:val="16"/>
                <w:szCs w:val="16"/>
              </w:rPr>
              <w:t>Vụ</w:t>
            </w:r>
            <w:proofErr w:type="spellEnd"/>
            <w:r w:rsidRPr="00D20448">
              <w:rPr>
                <w:rFonts w:ascii="Arial" w:eastAsia="Times New Roman" w:hAnsi="Arial" w:cs="Arial"/>
                <w:color w:val="000000"/>
                <w:sz w:val="16"/>
                <w:szCs w:val="16"/>
              </w:rPr>
              <w:t xml:space="preserve"> TCCB), </w:t>
            </w:r>
            <w:proofErr w:type="spellStart"/>
            <w:r w:rsidRPr="00D20448">
              <w:rPr>
                <w:rFonts w:ascii="Arial" w:eastAsia="Times New Roman" w:hAnsi="Arial" w:cs="Arial"/>
                <w:color w:val="000000"/>
                <w:sz w:val="16"/>
                <w:szCs w:val="16"/>
              </w:rPr>
              <w:t>Bộ</w:t>
            </w:r>
            <w:proofErr w:type="spellEnd"/>
            <w:r w:rsidRPr="00D20448">
              <w:rPr>
                <w:rFonts w:ascii="Arial" w:eastAsia="Times New Roman" w:hAnsi="Arial" w:cs="Arial"/>
                <w:color w:val="000000"/>
                <w:sz w:val="16"/>
                <w:szCs w:val="16"/>
              </w:rPr>
              <w:t xml:space="preserve"> NV (VT, </w:t>
            </w:r>
            <w:proofErr w:type="spellStart"/>
            <w:r w:rsidRPr="00D20448">
              <w:rPr>
                <w:rFonts w:ascii="Arial" w:eastAsia="Times New Roman" w:hAnsi="Arial" w:cs="Arial"/>
                <w:color w:val="000000"/>
                <w:sz w:val="16"/>
                <w:szCs w:val="16"/>
              </w:rPr>
              <w:t>Vụ</w:t>
            </w:r>
            <w:proofErr w:type="spellEnd"/>
            <w:r w:rsidRPr="00D20448">
              <w:rPr>
                <w:rFonts w:ascii="Arial" w:eastAsia="Times New Roman" w:hAnsi="Arial" w:cs="Arial"/>
                <w:color w:val="000000"/>
                <w:sz w:val="16"/>
                <w:szCs w:val="16"/>
              </w:rPr>
              <w:t xml:space="preserve"> TL), </w:t>
            </w:r>
            <w:proofErr w:type="spellStart"/>
            <w:r w:rsidRPr="00D20448">
              <w:rPr>
                <w:rFonts w:ascii="Arial" w:eastAsia="Times New Roman" w:hAnsi="Arial" w:cs="Arial"/>
                <w:color w:val="000000"/>
                <w:sz w:val="16"/>
                <w:szCs w:val="16"/>
              </w:rPr>
              <w:t>Bộ</w:t>
            </w:r>
            <w:proofErr w:type="spellEnd"/>
            <w:r w:rsidRPr="00D20448">
              <w:rPr>
                <w:rFonts w:ascii="Arial" w:eastAsia="Times New Roman" w:hAnsi="Arial" w:cs="Arial"/>
                <w:color w:val="000000"/>
                <w:sz w:val="16"/>
                <w:szCs w:val="16"/>
              </w:rPr>
              <w:t xml:space="preserve"> TC (VT, </w:t>
            </w:r>
            <w:proofErr w:type="spellStart"/>
            <w:r w:rsidRPr="00D20448">
              <w:rPr>
                <w:rFonts w:ascii="Arial" w:eastAsia="Times New Roman" w:hAnsi="Arial" w:cs="Arial"/>
                <w:color w:val="000000"/>
                <w:sz w:val="16"/>
                <w:szCs w:val="16"/>
              </w:rPr>
              <w:t>Vụ</w:t>
            </w:r>
            <w:proofErr w:type="spellEnd"/>
            <w:r w:rsidRPr="00D20448">
              <w:rPr>
                <w:rFonts w:ascii="Arial" w:eastAsia="Times New Roman" w:hAnsi="Arial" w:cs="Arial"/>
                <w:color w:val="000000"/>
                <w:sz w:val="16"/>
                <w:szCs w:val="16"/>
              </w:rPr>
              <w:t xml:space="preserve"> PC).</w:t>
            </w:r>
          </w:p>
        </w:tc>
        <w:tc>
          <w:tcPr>
            <w:tcW w:w="4416" w:type="dxa"/>
            <w:gridSpan w:val="2"/>
            <w:shd w:val="clear" w:color="auto" w:fill="FFFFFF"/>
            <w:tcMar>
              <w:top w:w="0" w:type="dxa"/>
              <w:left w:w="108" w:type="dxa"/>
              <w:bottom w:w="0" w:type="dxa"/>
              <w:right w:w="108" w:type="dxa"/>
            </w:tcMar>
            <w:hideMark/>
          </w:tcPr>
          <w:p w:rsidR="00D20448" w:rsidRPr="00D20448" w:rsidRDefault="00D20448" w:rsidP="00D20448">
            <w:pPr>
              <w:spacing w:before="120" w:after="0" w:line="234" w:lineRule="atLeast"/>
              <w:jc w:val="center"/>
              <w:rPr>
                <w:rFonts w:ascii="Arial" w:eastAsia="Times New Roman" w:hAnsi="Arial" w:cs="Arial"/>
                <w:color w:val="000000"/>
                <w:sz w:val="18"/>
                <w:szCs w:val="18"/>
              </w:rPr>
            </w:pPr>
            <w:r w:rsidRPr="00D20448">
              <w:rPr>
                <w:rFonts w:ascii="Arial" w:eastAsia="Times New Roman" w:hAnsi="Arial" w:cs="Arial"/>
                <w:b/>
                <w:bCs/>
                <w:color w:val="000000"/>
                <w:sz w:val="18"/>
                <w:szCs w:val="18"/>
              </w:rPr>
              <w:lastRenderedPageBreak/>
              <w:t> </w:t>
            </w:r>
          </w:p>
        </w:tc>
      </w:tr>
      <w:tr w:rsidR="00D20448" w:rsidRPr="00D20448" w:rsidTr="00D20448">
        <w:trPr>
          <w:tblCellSpacing w:w="0" w:type="dxa"/>
        </w:trPr>
        <w:tc>
          <w:tcPr>
            <w:tcW w:w="2895" w:type="dxa"/>
            <w:shd w:val="clear" w:color="auto" w:fill="FFFFFF"/>
            <w:vAlign w:val="center"/>
            <w:hideMark/>
          </w:tcPr>
          <w:p w:rsidR="00D20448" w:rsidRPr="00D20448" w:rsidRDefault="00D20448" w:rsidP="00D20448">
            <w:pPr>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24"/>
                <w:szCs w:val="24"/>
              </w:rPr>
              <w:lastRenderedPageBreak/>
              <w:t> </w:t>
            </w:r>
          </w:p>
        </w:tc>
        <w:tc>
          <w:tcPr>
            <w:tcW w:w="1515" w:type="dxa"/>
            <w:shd w:val="clear" w:color="auto" w:fill="FFFFFF"/>
            <w:vAlign w:val="center"/>
            <w:hideMark/>
          </w:tcPr>
          <w:p w:rsidR="00D20448" w:rsidRPr="00D20448" w:rsidRDefault="00D20448" w:rsidP="00D20448">
            <w:pPr>
              <w:spacing w:after="0" w:line="234" w:lineRule="atLeast"/>
              <w:rPr>
                <w:rFonts w:ascii="Arial" w:eastAsia="Times New Roman" w:hAnsi="Arial" w:cs="Arial"/>
                <w:color w:val="000000"/>
                <w:sz w:val="18"/>
                <w:szCs w:val="18"/>
              </w:rPr>
            </w:pPr>
            <w:r w:rsidRPr="00D20448">
              <w:rPr>
                <w:rFonts w:ascii="Arial" w:eastAsia="Times New Roman" w:hAnsi="Arial" w:cs="Arial"/>
                <w:color w:val="000000"/>
                <w:sz w:val="24"/>
                <w:szCs w:val="24"/>
              </w:rPr>
              <w:t> </w:t>
            </w:r>
          </w:p>
        </w:tc>
        <w:tc>
          <w:tcPr>
            <w:tcW w:w="0" w:type="auto"/>
            <w:shd w:val="clear" w:color="auto" w:fill="FFFFFF"/>
            <w:vAlign w:val="center"/>
            <w:hideMark/>
          </w:tcPr>
          <w:p w:rsidR="00D20448" w:rsidRPr="00D20448" w:rsidRDefault="00D20448" w:rsidP="00D2044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D20448" w:rsidRPr="00D20448" w:rsidRDefault="00D20448" w:rsidP="00D20448">
            <w:pPr>
              <w:spacing w:after="0" w:line="240" w:lineRule="auto"/>
              <w:rPr>
                <w:rFonts w:ascii="Times New Roman" w:eastAsia="Times New Roman" w:hAnsi="Times New Roman" w:cs="Times New Roman"/>
                <w:sz w:val="20"/>
                <w:szCs w:val="20"/>
              </w:rPr>
            </w:pPr>
          </w:p>
        </w:tc>
      </w:tr>
    </w:tbl>
    <w:p w:rsidR="003348F7" w:rsidRDefault="003348F7"/>
    <w:sectPr w:rsidR="003348F7" w:rsidSect="00334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0448"/>
    <w:rsid w:val="003348F7"/>
    <w:rsid w:val="00D20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4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0448"/>
    <w:rPr>
      <w:color w:val="0000FF"/>
      <w:u w:val="single"/>
    </w:rPr>
  </w:style>
</w:styles>
</file>

<file path=word/webSettings.xml><?xml version="1.0" encoding="utf-8"?>
<w:webSettings xmlns:r="http://schemas.openxmlformats.org/officeDocument/2006/relationships" xmlns:w="http://schemas.openxmlformats.org/wordprocessingml/2006/main">
  <w:divs>
    <w:div w:id="1608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61/2005/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2624</Words>
  <Characters>14959</Characters>
  <Application>Microsoft Office Word</Application>
  <DocSecurity>0</DocSecurity>
  <Lines>124</Lines>
  <Paragraphs>35</Paragraphs>
  <ScaleCrop>false</ScaleCrop>
  <Company>Grizli777</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2017-09-26T08:37:00Z</dcterms:created>
  <dcterms:modified xsi:type="dcterms:W3CDTF">2017-09-26T08:38:00Z</dcterms:modified>
</cp:coreProperties>
</file>